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005B93"/>
          <w:spacing w:val="16"/>
        </w:rPr>
        <w:t>Model </w:t>
      </w:r>
      <w:r>
        <w:rPr>
          <w:color w:val="005B93"/>
          <w:spacing w:val="14"/>
        </w:rPr>
        <w:t>Solar</w:t>
      </w:r>
      <w:r>
        <w:rPr>
          <w:color w:val="005B93"/>
          <w:spacing w:val="-246"/>
        </w:rPr>
        <w:t> </w:t>
      </w:r>
      <w:r>
        <w:rPr>
          <w:color w:val="005B93"/>
          <w:spacing w:val="15"/>
        </w:rPr>
        <w:t>Ordinance</w:t>
      </w:r>
    </w:p>
    <w:p>
      <w:pPr>
        <w:spacing w:line="374" w:lineRule="exact" w:before="0"/>
        <w:ind w:left="856" w:right="0" w:firstLine="0"/>
        <w:jc w:val="left"/>
        <w:rPr>
          <w:sz w:val="34"/>
        </w:rPr>
      </w:pPr>
      <w:r>
        <w:rPr/>
        <w:drawing>
          <wp:anchor distT="0" distB="0" distL="0" distR="0" allowOverlap="1" layoutInCell="1" locked="0" behindDoc="0" simplePos="0" relativeHeight="15731200">
            <wp:simplePos x="0" y="0"/>
            <wp:positionH relativeFrom="page">
              <wp:posOffset>3</wp:posOffset>
            </wp:positionH>
            <wp:positionV relativeFrom="paragraph">
              <wp:posOffset>427182</wp:posOffset>
            </wp:positionV>
            <wp:extent cx="7772396" cy="5187213"/>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772396" cy="5187213"/>
                    </a:xfrm>
                    <a:prstGeom prst="rect">
                      <a:avLst/>
                    </a:prstGeom>
                  </pic:spPr>
                </pic:pic>
              </a:graphicData>
            </a:graphic>
          </wp:anchor>
        </w:drawing>
      </w:r>
      <w:r>
        <w:rPr>
          <w:color w:val="005B93"/>
          <w:sz w:val="34"/>
        </w:rPr>
        <w:t>for Indiana local governments</w:t>
      </w:r>
    </w:p>
    <w:p>
      <w:pPr>
        <w:pStyle w:val="BodyText"/>
        <w:rPr>
          <w:sz w:val="40"/>
        </w:rPr>
      </w:pPr>
    </w:p>
    <w:p>
      <w:pPr>
        <w:pStyle w:val="BodyText"/>
        <w:rPr>
          <w:sz w:val="40"/>
        </w:rPr>
      </w:pPr>
    </w:p>
    <w:p>
      <w:pPr>
        <w:pStyle w:val="BodyText"/>
        <w:rPr>
          <w:sz w:val="40"/>
        </w:rPr>
      </w:pPr>
    </w:p>
    <w:p>
      <w:pPr>
        <w:pStyle w:val="BodyText"/>
        <w:rPr>
          <w:sz w:val="40"/>
        </w:rPr>
      </w:pPr>
    </w:p>
    <w:p>
      <w:pPr>
        <w:pStyle w:val="BodyText"/>
        <w:rPr>
          <w:sz w:val="40"/>
        </w:rPr>
      </w:pPr>
    </w:p>
    <w:p>
      <w:pPr>
        <w:pStyle w:val="BodyText"/>
        <w:rPr>
          <w:sz w:val="40"/>
        </w:rPr>
      </w:pPr>
    </w:p>
    <w:p>
      <w:pPr>
        <w:pStyle w:val="BodyText"/>
        <w:rPr>
          <w:sz w:val="40"/>
        </w:rPr>
      </w:pPr>
    </w:p>
    <w:p>
      <w:pPr>
        <w:pStyle w:val="BodyText"/>
        <w:rPr>
          <w:sz w:val="40"/>
        </w:rPr>
      </w:pPr>
    </w:p>
    <w:p>
      <w:pPr>
        <w:pStyle w:val="BodyText"/>
        <w:rPr>
          <w:sz w:val="40"/>
        </w:rPr>
      </w:pPr>
    </w:p>
    <w:p>
      <w:pPr>
        <w:pStyle w:val="BodyText"/>
        <w:rPr>
          <w:sz w:val="40"/>
        </w:rPr>
      </w:pPr>
    </w:p>
    <w:p>
      <w:pPr>
        <w:pStyle w:val="BodyText"/>
        <w:rPr>
          <w:sz w:val="40"/>
        </w:rPr>
      </w:pPr>
    </w:p>
    <w:p>
      <w:pPr>
        <w:pStyle w:val="BodyText"/>
        <w:rPr>
          <w:sz w:val="40"/>
        </w:rPr>
      </w:pPr>
    </w:p>
    <w:p>
      <w:pPr>
        <w:pStyle w:val="BodyText"/>
        <w:rPr>
          <w:sz w:val="40"/>
        </w:rPr>
      </w:pPr>
    </w:p>
    <w:p>
      <w:pPr>
        <w:pStyle w:val="BodyText"/>
        <w:rPr>
          <w:sz w:val="40"/>
        </w:rPr>
      </w:pPr>
    </w:p>
    <w:p>
      <w:pPr>
        <w:pStyle w:val="BodyText"/>
        <w:rPr>
          <w:sz w:val="40"/>
        </w:rPr>
      </w:pPr>
    </w:p>
    <w:p>
      <w:pPr>
        <w:pStyle w:val="BodyText"/>
        <w:rPr>
          <w:sz w:val="40"/>
        </w:rPr>
      </w:pPr>
    </w:p>
    <w:p>
      <w:pPr>
        <w:pStyle w:val="BodyText"/>
        <w:rPr>
          <w:sz w:val="40"/>
        </w:rPr>
      </w:pPr>
    </w:p>
    <w:p>
      <w:pPr>
        <w:pStyle w:val="BodyText"/>
        <w:spacing w:before="12"/>
        <w:rPr>
          <w:sz w:val="33"/>
        </w:rPr>
      </w:pPr>
    </w:p>
    <w:p>
      <w:pPr>
        <w:spacing w:before="0"/>
        <w:ind w:left="1018" w:right="0" w:firstLine="0"/>
        <w:jc w:val="left"/>
        <w:rPr>
          <w:sz w:val="20"/>
        </w:rPr>
      </w:pPr>
      <w:r>
        <w:rPr>
          <w:color w:val="ACA7A3"/>
          <w:sz w:val="20"/>
        </w:rPr>
        <w:t>Photo credit: Great Plains Institute</w:t>
      </w:r>
    </w:p>
    <w:p>
      <w:pPr>
        <w:spacing w:line="235" w:lineRule="auto" w:before="165"/>
        <w:ind w:left="1024" w:right="4254" w:firstLine="0"/>
        <w:jc w:val="left"/>
        <w:rPr>
          <w:sz w:val="36"/>
        </w:rPr>
      </w:pPr>
      <w:r>
        <w:rPr>
          <w:sz w:val="36"/>
        </w:rPr>
        <w:t>Prepared by Great Plains Institute with support from Sunshot and the Energy Foundation</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7"/>
        </w:rPr>
      </w:pPr>
      <w:r>
        <w:rPr/>
        <w:pict>
          <v:group style="position:absolute;margin-left:46pt;margin-top:18.841625pt;width:24pt;height:38.3pt;mso-position-horizontal-relative:page;mso-position-vertical-relative:paragraph;z-index:-15728640;mso-wrap-distance-left:0;mso-wrap-distance-right:0" coordorigin="920,377" coordsize="480,766">
            <v:rect style="position:absolute;left:920;top:376;width:480;height:766" filled="true" fillcolor="#a90433" stroked="false">
              <v:fill type="solid"/>
            </v:rect>
            <v:shape style="position:absolute;left:1002;top:459;width:315;height:398" type="#_x0000_t75" stroked="false">
              <v:imagedata r:id="rId6" o:title=""/>
            </v:shape>
            <w10:wrap type="topAndBottom"/>
          </v:group>
        </w:pict>
      </w:r>
      <w:r>
        <w:rPr/>
        <w:pict>
          <v:group style="position:absolute;margin-left:76.202003pt;margin-top:22.877325pt;width:99.8pt;height:34.450pt;mso-position-horizontal-relative:page;mso-position-vertical-relative:paragraph;z-index:-15728128;mso-wrap-distance-left:0;mso-wrap-distance-right:0" coordorigin="1524,458" coordsize="1996,689">
            <v:shape style="position:absolute;left:1524;top:457;width:1558;height:689" type="#_x0000_t75" stroked="false">
              <v:imagedata r:id="rId7" o:title=""/>
            </v:shape>
            <v:shape style="position:absolute;left:3103;top:658;width:417;height:202" coordorigin="3103,659" coordsize="417,202" path="m3240,660l3103,660,3103,694,3151,694,3151,860,3192,860,3192,694,3240,694,3240,660xm3384,859l3372,817,3362,785,3340,711,3325,659,3323,659,3323,785,3285,785,3290,765,3292,759,3293,755,3296,746,3298,737,3299,733,3300,728,3302,720,3303,715,3304,711,3305,711,3306,715,3306,720,3309,728,3310,733,3311,737,3312,741,3313,746,3314,750,3316,755,3317,760,3323,785,3323,659,3286,659,3227,859,3265,859,3277,817,3332,817,3342,859,3384,859xm3519,825l3444,825,3444,659,3403,659,3403,825,3403,859,3519,859,3519,825xe" filled="true" fillcolor="#231f20" stroked="false">
              <v:path arrowok="t"/>
              <v:fill type="solid"/>
            </v:shape>
            <w10:wrap type="topAndBottom"/>
          </v:group>
        </w:pict>
      </w:r>
      <w:r>
        <w:rPr/>
        <w:pict>
          <v:group style="position:absolute;margin-left:180.108994pt;margin-top:32.783127pt;width:67.7pt;height:10.4pt;mso-position-horizontal-relative:page;mso-position-vertical-relative:paragraph;z-index:-15727616;mso-wrap-distance-left:0;mso-wrap-distance-right:0" coordorigin="3602,656" coordsize="1354,208">
            <v:shape style="position:absolute;left:3602;top:655;width:504;height:208" type="#_x0000_t75" stroked="false">
              <v:imagedata r:id="rId8" o:title=""/>
            </v:shape>
            <v:shape style="position:absolute;left:4140;top:659;width:182;height:200" coordorigin="4140,659" coordsize="182,200" path="m4256,825l4181,825,4181,659,4140,659,4140,825,4140,859,4256,859,4256,825xm4321,659l4280,659,4280,859,4321,859,4321,659xe" filled="true" fillcolor="#231f20" stroked="false">
              <v:path arrowok="t"/>
              <v:fill type="solid"/>
            </v:shape>
            <v:shape style="position:absolute;left:4355;top:655;width:600;height:208" type="#_x0000_t75" stroked="false">
              <v:imagedata r:id="rId9" o:title=""/>
            </v:shape>
            <w10:wrap type="topAndBottom"/>
          </v:group>
        </w:pict>
      </w:r>
      <w:r>
        <w:rPr/>
        <w:pict>
          <v:group style="position:absolute;margin-left:329pt;margin-top:19.846626pt;width:37.6pt;height:37.6pt;mso-position-horizontal-relative:page;mso-position-vertical-relative:paragraph;z-index:-15727104;mso-wrap-distance-left:0;mso-wrap-distance-right:0" coordorigin="6580,397" coordsize="752,752">
            <v:shape style="position:absolute;left:6746;top:396;width:470;height:173" coordorigin="6746,397" coordsize="470,173" path="m6956,397l6899,401,6844,414,6793,434,6746,461,6776,483,6801,504,6822,524,6848,548,6863,547,6900,550,6944,555,6986,562,7018,568,7035,569,7133,541,7199,511,7216,501,7161,458,7098,425,7030,404,6956,397xe" filled="true" fillcolor="#f04b24" stroked="false">
              <v:path arrowok="t"/>
              <v:fill type="solid"/>
            </v:shape>
            <v:shape style="position:absolute;left:6582;top:710;width:750;height:331" coordorigin="6583,711" coordsize="750,331" path="m7241,1015l7172,1015,7172,1015,7182,1020,7194,1026,7206,1034,7219,1042,7241,1015xm7159,1016l7158,1016,7158,1016,7159,1016xm7161,1016l7157,1016,7157,1016,7157,1016,7159,1016,7161,1016xm6585,711l6584,717,6583,723,6583,729,6593,736,6605,743,6616,750,6628,756,6672,793,6723,849,6787,905,6869,940,6902,946,6943,955,6984,966,7042,990,7078,1001,7116,1010,7146,1015,7149,1015,7151,1016,7153,1016,7154,1016,7156,1016,7157,1016,7161,1016,7162,1015,7169,1015,7171,1015,7241,1015,7266,986,7302,921,7324,850,7324,846,6992,846,6932,844,6930,844,6927,844,6925,843,6921,842,6916,841,6912,840,6850,820,6768,789,6676,750,6585,711xm7169,1015l7165,1015,7169,1016,7169,1015xm7241,1015l7171,1015,7171,1015,7172,1015,7241,1015,7241,1015xm7332,767l7222,814,7194,825,7191,826,7186,828,7135,838,7065,844,6992,846,7324,846,7332,773,7332,767xe" filled="true" fillcolor="#7fbc42" stroked="false">
              <v:path arrowok="t"/>
              <v:fill type="solid"/>
            </v:shape>
            <v:shape style="position:absolute;left:6585;top:460;width:609;height:386" coordorigin="6585,461" coordsize="609,386" path="m6746,461l6688,509,6641,568,6606,636,6585,711,6676,750,6768,789,6850,820,6912,840,6992,846,7065,844,7135,838,7186,828,7194,825,7182,822,7166,820,7149,818,7132,820,7111,814,7090,794,7068,771,7047,753,7044,752,7039,748,7022,724,7005,693,6989,663,6971,643,6939,620,6897,589,6861,561,6839,539,6822,524,6801,504,6760,470,6746,461xe" filled="true" fillcolor="#00a7e0" stroked="false">
              <v:path arrowok="t"/>
              <v:fill type="solid"/>
            </v:shape>
            <v:shape style="position:absolute;left:6580;top:728;width:639;height:421" coordorigin="6580,729" coordsize="639,421" path="m6583,729l6581,751,6580,773,6588,849,6610,919,6644,983,6690,1039,6746,1085,6810,1119,6880,1141,6956,1149,7031,1142,7100,1120,7163,1087,7218,1042,7193,1026,7181,1020,7171,1015,7149,1015,7116,1010,7078,1001,7042,990,6984,966,6943,955,6902,946,6869,940,6787,905,6723,849,6672,793,6628,756,6616,750,6605,743,6593,736,6583,729xe" filled="true" fillcolor="#0b3b60" stroked="false">
              <v:path arrowok="t"/>
              <v:fill type="solid"/>
            </v:shape>
            <v:shape style="position:absolute;left:6848;top:501;width:484;height:324" coordorigin="6848,501" coordsize="484,324" path="m7216,501l7157,531,7083,560,7035,569,7018,568,6986,562,6944,555,6900,550,6857,548,6848,548,6861,561,6897,589,6939,620,6971,643,6989,663,7005,693,7022,724,7039,748,7044,752,7046,753,7068,771,7090,794,7111,814,7132,820,7149,818,7166,820,7182,822,7194,825,7222,814,7332,767,7323,691,7300,620,7263,557,7216,501xe" filled="true" fillcolor="#ffc52e" stroked="false">
              <v:path arrowok="t"/>
              <v:fill type="solid"/>
            </v:shape>
            <w10:wrap type="topAndBottom"/>
          </v:group>
        </w:pict>
      </w:r>
      <w:r>
        <w:rPr/>
        <w:drawing>
          <wp:anchor distT="0" distB="0" distL="0" distR="0" allowOverlap="1" layoutInCell="1" locked="0" behindDoc="0" simplePos="0" relativeHeight="4">
            <wp:simplePos x="0" y="0"/>
            <wp:positionH relativeFrom="page">
              <wp:posOffset>4767783</wp:posOffset>
            </wp:positionH>
            <wp:positionV relativeFrom="paragraph">
              <wp:posOffset>252052</wp:posOffset>
            </wp:positionV>
            <wp:extent cx="2451080" cy="476250"/>
            <wp:effectExtent l="0" t="0" r="0" b="0"/>
            <wp:wrapTopAndBottom/>
            <wp:docPr id="3" name="image6.png"/>
            <wp:cNvGraphicFramePr>
              <a:graphicFrameLocks noChangeAspect="1"/>
            </wp:cNvGraphicFramePr>
            <a:graphic>
              <a:graphicData uri="http://schemas.openxmlformats.org/drawingml/2006/picture">
                <pic:pic>
                  <pic:nvPicPr>
                    <pic:cNvPr id="4" name="image6.png"/>
                    <pic:cNvPicPr/>
                  </pic:nvPicPr>
                  <pic:blipFill>
                    <a:blip r:embed="rId10" cstate="print"/>
                    <a:stretch>
                      <a:fillRect/>
                    </a:stretch>
                  </pic:blipFill>
                  <pic:spPr>
                    <a:xfrm>
                      <a:off x="0" y="0"/>
                      <a:ext cx="2451080" cy="476250"/>
                    </a:xfrm>
                    <a:prstGeom prst="rect">
                      <a:avLst/>
                    </a:prstGeom>
                  </pic:spPr>
                </pic:pic>
              </a:graphicData>
            </a:graphic>
          </wp:anchor>
        </w:drawing>
      </w:r>
    </w:p>
    <w:p>
      <w:pPr>
        <w:pStyle w:val="BodyText"/>
        <w:rPr>
          <w:sz w:val="20"/>
        </w:rPr>
      </w:pPr>
    </w:p>
    <w:p>
      <w:pPr>
        <w:pStyle w:val="BodyText"/>
        <w:spacing w:before="1"/>
        <w:rPr>
          <w:sz w:val="17"/>
        </w:rPr>
      </w:pPr>
    </w:p>
    <w:p>
      <w:pPr>
        <w:spacing w:before="99"/>
        <w:ind w:left="0" w:right="938" w:firstLine="0"/>
        <w:jc w:val="right"/>
        <w:rPr>
          <w:sz w:val="20"/>
        </w:rPr>
      </w:pPr>
      <w:r>
        <w:rPr>
          <w:color w:val="6F2F9F"/>
          <w:sz w:val="20"/>
        </w:rPr>
        <w:t>Last Updated December 2020</w:t>
      </w:r>
    </w:p>
    <w:p>
      <w:pPr>
        <w:spacing w:after="0"/>
        <w:jc w:val="right"/>
        <w:rPr>
          <w:sz w:val="20"/>
        </w:rPr>
        <w:sectPr>
          <w:type w:val="continuous"/>
          <w:pgSz w:w="12240" w:h="15840"/>
          <w:pgMar w:top="700" w:bottom="280" w:left="0" w:right="0"/>
        </w:sectPr>
      </w:pPr>
    </w:p>
    <w:p>
      <w:pPr>
        <w:spacing w:line="650" w:lineRule="exact" w:before="0"/>
        <w:ind w:left="720" w:right="0" w:firstLine="0"/>
        <w:jc w:val="left"/>
        <w:rPr>
          <w:rFonts w:ascii="Calibri Light" w:hAnsi="Calibri Light"/>
          <w:b w:val="0"/>
          <w:sz w:val="56"/>
        </w:rPr>
      </w:pPr>
      <w:r>
        <w:rPr>
          <w:rFonts w:ascii="Calibri Light" w:hAnsi="Calibri Light"/>
          <w:b w:val="0"/>
          <w:sz w:val="56"/>
        </w:rPr>
        <w:t>Model Solar Ordinance – Indiana</w:t>
      </w:r>
    </w:p>
    <w:p>
      <w:pPr>
        <w:pStyle w:val="Heading1"/>
        <w:spacing w:before="99"/>
      </w:pPr>
      <w:r>
        <w:rPr>
          <w:color w:val="7030A0"/>
        </w:rPr>
        <w:t>Introduction</w:t>
      </w:r>
    </w:p>
    <w:p>
      <w:pPr>
        <w:pStyle w:val="BodyText"/>
        <w:spacing w:line="235" w:lineRule="auto" w:before="163"/>
        <w:ind w:left="720" w:right="4830"/>
      </w:pPr>
      <w:r>
        <w:rPr/>
        <w:pict>
          <v:shape style="position:absolute;margin-left:384.480011pt;margin-top:9.894160pt;width:157.85pt;height:122.4pt;mso-position-horizontal-relative:page;mso-position-vertical-relative:paragraph;z-index:15731712" type="#_x0000_t202" filled="true" fillcolor="#7030a0" stroked="false">
            <v:textbox inset="0,0,0,0">
              <w:txbxContent>
                <w:p>
                  <w:pPr>
                    <w:pStyle w:val="BodyText"/>
                    <w:spacing w:before="4"/>
                    <w:rPr>
                      <w:sz w:val="13"/>
                    </w:rPr>
                  </w:pPr>
                </w:p>
                <w:p>
                  <w:pPr>
                    <w:spacing w:before="1"/>
                    <w:ind w:left="200" w:right="0" w:firstLine="0"/>
                    <w:jc w:val="left"/>
                    <w:rPr>
                      <w:b/>
                      <w:i/>
                      <w:sz w:val="18"/>
                    </w:rPr>
                  </w:pPr>
                  <w:r>
                    <w:rPr>
                      <w:b/>
                      <w:i/>
                      <w:color w:val="FFFFFF"/>
                      <w:sz w:val="18"/>
                    </w:rPr>
                    <w:t>Model Solar Energy Standards</w:t>
                  </w:r>
                </w:p>
                <w:p>
                  <w:pPr>
                    <w:spacing w:line="235" w:lineRule="auto" w:before="143"/>
                    <w:ind w:left="200" w:right="164" w:firstLine="0"/>
                    <w:jc w:val="left"/>
                    <w:rPr>
                      <w:i/>
                      <w:sz w:val="18"/>
                    </w:rPr>
                  </w:pPr>
                  <w:r>
                    <w:rPr>
                      <w:i/>
                      <w:color w:val="FFFFFF"/>
                      <w:sz w:val="18"/>
                    </w:rPr>
                    <w:t>This ordinance is based on the model </w:t>
                  </w:r>
                  <w:r>
                    <w:rPr>
                      <w:i/>
                      <w:color w:val="FFFFFF"/>
                      <w:sz w:val="18"/>
                    </w:rPr>
                    <w:t>solar energy ordinance originally created for the Department of Energy’s Phase I Rooftop Solar Challenge program in Minnesota, and updated for the three- state Grow Solar initiative, funded by Rooftop Solar Challenge Phase 2.</w:t>
                  </w:r>
                </w:p>
              </w:txbxContent>
            </v:textbox>
            <v:fill type="solid"/>
            <w10:wrap type="none"/>
          </v:shape>
        </w:pict>
      </w:r>
      <w:r>
        <w:rPr/>
        <w:t>Indiana has high-quality and cost-effective solar energy resources – as good as many states to the south and consistently available across the entire state. As solar energy </w:t>
      </w:r>
      <w:r>
        <w:rPr>
          <w:spacing w:val="-3"/>
        </w:rPr>
        <w:t>system </w:t>
      </w:r>
      <w:r>
        <w:rPr/>
        <w:t>components have become more efficient</w:t>
      </w:r>
      <w:r>
        <w:rPr>
          <w:spacing w:val="-5"/>
        </w:rPr>
        <w:t> </w:t>
      </w:r>
      <w:r>
        <w:rPr/>
        <w:t>and</w:t>
      </w:r>
      <w:r>
        <w:rPr>
          <w:spacing w:val="-5"/>
        </w:rPr>
        <w:t> </w:t>
      </w:r>
      <w:r>
        <w:rPr/>
        <w:t>less</w:t>
      </w:r>
      <w:r>
        <w:rPr>
          <w:spacing w:val="-5"/>
        </w:rPr>
        <w:t> </w:t>
      </w:r>
      <w:r>
        <w:rPr>
          <w:spacing w:val="-4"/>
        </w:rPr>
        <w:t>costly, </w:t>
      </w:r>
      <w:r>
        <w:rPr/>
        <w:t>an</w:t>
      </w:r>
      <w:r>
        <w:rPr>
          <w:spacing w:val="-6"/>
        </w:rPr>
        <w:t> </w:t>
      </w:r>
      <w:r>
        <w:rPr/>
        <w:t>increasing</w:t>
      </w:r>
      <w:r>
        <w:rPr>
          <w:spacing w:val="-4"/>
        </w:rPr>
        <w:t> </w:t>
      </w:r>
      <w:r>
        <w:rPr/>
        <w:t>number</w:t>
      </w:r>
      <w:r>
        <w:rPr>
          <w:spacing w:val="-5"/>
        </w:rPr>
        <w:t> </w:t>
      </w:r>
      <w:r>
        <w:rPr/>
        <w:t>of</w:t>
      </w:r>
      <w:r>
        <w:rPr>
          <w:spacing w:val="-5"/>
        </w:rPr>
        <w:t> </w:t>
      </w:r>
      <w:r>
        <w:rPr/>
        <w:t>solar</w:t>
      </w:r>
      <w:r>
        <w:rPr>
          <w:spacing w:val="-5"/>
        </w:rPr>
        <w:t> </w:t>
      </w:r>
      <w:r>
        <w:rPr/>
        <w:t>energy</w:t>
      </w:r>
      <w:r>
        <w:rPr>
          <w:spacing w:val="-5"/>
        </w:rPr>
        <w:t> </w:t>
      </w:r>
      <w:r>
        <w:rPr/>
        <w:t>systems</w:t>
      </w:r>
      <w:r>
        <w:rPr>
          <w:spacing w:val="-4"/>
        </w:rPr>
        <w:t> </w:t>
      </w:r>
      <w:r>
        <w:rPr/>
        <w:t>have been installed in Indiana. Market opportunities for solar development have dramatically increased in Indiana over the last five years,</w:t>
      </w:r>
      <w:r>
        <w:rPr>
          <w:spacing w:val="-26"/>
        </w:rPr>
        <w:t> </w:t>
      </w:r>
      <w:r>
        <w:rPr/>
        <w:t>such</w:t>
      </w:r>
    </w:p>
    <w:p>
      <w:pPr>
        <w:pStyle w:val="BodyText"/>
        <w:spacing w:line="235" w:lineRule="auto" w:before="5"/>
        <w:ind w:left="720" w:right="4921"/>
      </w:pPr>
      <w:r>
        <w:rPr/>
        <w:t>that communities must now address solar installations as land use and development issues. Solar energy components continue to improve in efficiency and decline in price; large-scale solar energy is expected to become the least expensive form of electric energy generation within a few years, surpassing wind energy and natural gas in the levelized cost of energy.</w:t>
      </w:r>
    </w:p>
    <w:p>
      <w:pPr>
        <w:pStyle w:val="BodyText"/>
        <w:spacing w:line="235" w:lineRule="auto" w:before="149"/>
        <w:ind w:left="720" w:right="845"/>
      </w:pPr>
      <w:r>
        <w:rPr/>
        <w:t>However, solar energy is much more than just low-cost energy generation. Households and businesses seeking to reduce their carbon footprint see solar energy as a strong complement to energy efficiency. Agricultural producers see solar energy as an economic hedge against price volatility in commodity crops. Utilities see solar’s declining cost, high reliability, and free fuel as a means to put downward pressure on electric rates. Corporate, institutional, and municipal buyers are actively acquiring carbon-free solar generation to meet climate and clean energy goals. And innovative solar site designs are creating and capturing habitat and water quality co-benefits by using solar with habitat-friendly ground cover to restore ecosystem functions. Innovative solar site designs can also create and capture biodiversity and water quality benefit with vegetation plans that include perennial ground cover to enhance ecosystem functions that have been lost over the decades.</w:t>
      </w:r>
    </w:p>
    <w:p>
      <w:pPr>
        <w:pStyle w:val="BodyText"/>
        <w:spacing w:before="147"/>
        <w:ind w:left="720"/>
      </w:pPr>
      <w:r>
        <w:rPr>
          <w:color w:val="7030A0"/>
        </w:rPr>
        <w:t>Solar Energy Issues</w:t>
      </w:r>
    </w:p>
    <w:p>
      <w:pPr>
        <w:pStyle w:val="BodyText"/>
        <w:spacing w:line="235" w:lineRule="auto" w:before="90"/>
        <w:ind w:left="720" w:right="709"/>
      </w:pPr>
      <w:r>
        <w:rPr/>
        <w:t>Local governments in Indiana are seeing increasing interest from property owners in solar energy installations and are having to address a variety of solar land uses in their development regulations. Given the continuing cost reductions and growing value of clean energy, solar development will increasingly be a local development opportunity, from the rooftop to the large-scale solar farm. Three primary issues tie solar energy to development regulations:</w:t>
      </w:r>
    </w:p>
    <w:p>
      <w:pPr>
        <w:pStyle w:val="ListParagraph"/>
        <w:numPr>
          <w:ilvl w:val="0"/>
          <w:numId w:val="1"/>
        </w:numPr>
        <w:tabs>
          <w:tab w:pos="1800" w:val="left" w:leader="none"/>
        </w:tabs>
        <w:spacing w:line="235" w:lineRule="auto" w:before="183" w:after="0"/>
        <w:ind w:left="1799" w:right="755" w:hanging="360"/>
        <w:jc w:val="left"/>
        <w:rPr>
          <w:sz w:val="22"/>
        </w:rPr>
      </w:pPr>
      <w:r>
        <w:rPr>
          <w:i/>
          <w:color w:val="7030A0"/>
          <w:sz w:val="22"/>
        </w:rPr>
        <w:t>Land use conflicts and synergies. </w:t>
      </w:r>
      <w:r>
        <w:rPr>
          <w:sz w:val="22"/>
        </w:rPr>
        <w:t>Solar energy systems have </w:t>
      </w:r>
      <w:r>
        <w:rPr>
          <w:spacing w:val="-3"/>
          <w:sz w:val="22"/>
        </w:rPr>
        <w:t>few </w:t>
      </w:r>
      <w:r>
        <w:rPr>
          <w:sz w:val="22"/>
        </w:rPr>
        <w:t>nuisances. Nevertheless, solar development can compete for land with other development options, and visual impacts and perceived safety concerns sometimes create opposition to solar installations. Good design and attention to aesthetics can address most concerns for rooftop or accessory use systems, including historic and design standards. Good site placement and design standards for large- and community-scale solar can similarly resolve conflicts and create</w:t>
      </w:r>
      <w:r>
        <w:rPr>
          <w:spacing w:val="-7"/>
          <w:sz w:val="22"/>
        </w:rPr>
        <w:t> </w:t>
      </w:r>
      <w:r>
        <w:rPr>
          <w:sz w:val="22"/>
        </w:rPr>
        <w:t>co-benefits</w:t>
      </w:r>
      <w:r>
        <w:rPr>
          <w:spacing w:val="-8"/>
          <w:sz w:val="22"/>
        </w:rPr>
        <w:t> </w:t>
      </w:r>
      <w:r>
        <w:rPr>
          <w:sz w:val="22"/>
        </w:rPr>
        <w:t>from</w:t>
      </w:r>
      <w:r>
        <w:rPr>
          <w:spacing w:val="-8"/>
          <w:sz w:val="22"/>
        </w:rPr>
        <w:t> </w:t>
      </w:r>
      <w:r>
        <w:rPr>
          <w:sz w:val="22"/>
        </w:rPr>
        <w:t>solar</w:t>
      </w:r>
      <w:r>
        <w:rPr>
          <w:spacing w:val="-8"/>
          <w:sz w:val="22"/>
        </w:rPr>
        <w:t> </w:t>
      </w:r>
      <w:r>
        <w:rPr>
          <w:sz w:val="22"/>
        </w:rPr>
        <w:t>development</w:t>
      </w:r>
      <w:r>
        <w:rPr>
          <w:spacing w:val="-7"/>
          <w:sz w:val="22"/>
        </w:rPr>
        <w:t> </w:t>
      </w:r>
      <w:r>
        <w:rPr>
          <w:sz w:val="22"/>
        </w:rPr>
        <w:t>such</w:t>
      </w:r>
      <w:r>
        <w:rPr>
          <w:spacing w:val="-8"/>
          <w:sz w:val="22"/>
        </w:rPr>
        <w:t> </w:t>
      </w:r>
      <w:r>
        <w:rPr>
          <w:sz w:val="22"/>
        </w:rPr>
        <w:t>as</w:t>
      </w:r>
      <w:r>
        <w:rPr>
          <w:spacing w:val="-7"/>
          <w:sz w:val="22"/>
        </w:rPr>
        <w:t> </w:t>
      </w:r>
      <w:r>
        <w:rPr>
          <w:sz w:val="22"/>
        </w:rPr>
        <w:t>restoring</w:t>
      </w:r>
      <w:r>
        <w:rPr>
          <w:spacing w:val="-8"/>
          <w:sz w:val="22"/>
        </w:rPr>
        <w:t> </w:t>
      </w:r>
      <w:r>
        <w:rPr>
          <w:sz w:val="22"/>
        </w:rPr>
        <w:t>habitat,</w:t>
      </w:r>
      <w:r>
        <w:rPr>
          <w:spacing w:val="-7"/>
          <w:sz w:val="22"/>
        </w:rPr>
        <w:t> </w:t>
      </w:r>
      <w:r>
        <w:rPr>
          <w:sz w:val="22"/>
        </w:rPr>
        <w:t>diversifying</w:t>
      </w:r>
      <w:r>
        <w:rPr>
          <w:spacing w:val="-7"/>
          <w:sz w:val="22"/>
        </w:rPr>
        <w:t> </w:t>
      </w:r>
      <w:r>
        <w:rPr>
          <w:sz w:val="22"/>
        </w:rPr>
        <w:t>agricultural</w:t>
      </w:r>
      <w:r>
        <w:rPr>
          <w:spacing w:val="-8"/>
          <w:sz w:val="22"/>
        </w:rPr>
        <w:t> </w:t>
      </w:r>
      <w:r>
        <w:rPr>
          <w:sz w:val="22"/>
        </w:rPr>
        <w:t>businesses,</w:t>
      </w:r>
      <w:r>
        <w:rPr>
          <w:spacing w:val="-8"/>
          <w:sz w:val="22"/>
        </w:rPr>
        <w:t> </w:t>
      </w:r>
      <w:r>
        <w:rPr>
          <w:sz w:val="22"/>
        </w:rPr>
        <w:t>and improving surface and ground</w:t>
      </w:r>
      <w:r>
        <w:rPr>
          <w:spacing w:val="-4"/>
          <w:sz w:val="22"/>
        </w:rPr>
        <w:t> </w:t>
      </w:r>
      <w:r>
        <w:rPr>
          <w:spacing w:val="-3"/>
          <w:sz w:val="22"/>
        </w:rPr>
        <w:t>waters.</w:t>
      </w:r>
    </w:p>
    <w:p>
      <w:pPr>
        <w:pStyle w:val="ListParagraph"/>
        <w:numPr>
          <w:ilvl w:val="0"/>
          <w:numId w:val="1"/>
        </w:numPr>
        <w:tabs>
          <w:tab w:pos="1800" w:val="left" w:leader="none"/>
        </w:tabs>
        <w:spacing w:line="235" w:lineRule="auto" w:before="186" w:after="0"/>
        <w:ind w:left="1799" w:right="932" w:hanging="360"/>
        <w:jc w:val="left"/>
        <w:rPr>
          <w:sz w:val="22"/>
        </w:rPr>
      </w:pPr>
      <w:r>
        <w:rPr>
          <w:i/>
          <w:color w:val="7030A0"/>
          <w:sz w:val="22"/>
        </w:rPr>
        <w:t>Protecting access to solar resources. </w:t>
      </w:r>
      <w:r>
        <w:rPr>
          <w:sz w:val="22"/>
        </w:rPr>
        <w:t>Solar resources are a valuable component of property ownership. Development regulations can inadvertently limit a property owner’s ability to access their solar resource. Communities</w:t>
      </w:r>
      <w:r>
        <w:rPr>
          <w:spacing w:val="-7"/>
          <w:sz w:val="22"/>
        </w:rPr>
        <w:t> </w:t>
      </w:r>
      <w:r>
        <w:rPr>
          <w:sz w:val="22"/>
        </w:rPr>
        <w:t>should</w:t>
      </w:r>
      <w:r>
        <w:rPr>
          <w:spacing w:val="-6"/>
          <w:sz w:val="22"/>
        </w:rPr>
        <w:t> </w:t>
      </w:r>
      <w:r>
        <w:rPr>
          <w:sz w:val="22"/>
        </w:rPr>
        <w:t>consider</w:t>
      </w:r>
      <w:r>
        <w:rPr>
          <w:spacing w:val="-6"/>
          <w:sz w:val="22"/>
        </w:rPr>
        <w:t> </w:t>
      </w:r>
      <w:r>
        <w:rPr>
          <w:sz w:val="22"/>
        </w:rPr>
        <w:t>how</w:t>
      </w:r>
      <w:r>
        <w:rPr>
          <w:spacing w:val="-5"/>
          <w:sz w:val="22"/>
        </w:rPr>
        <w:t> </w:t>
      </w:r>
      <w:r>
        <w:rPr>
          <w:sz w:val="22"/>
        </w:rPr>
        <w:t>to</w:t>
      </w:r>
      <w:r>
        <w:rPr>
          <w:spacing w:val="-6"/>
          <w:sz w:val="22"/>
        </w:rPr>
        <w:t> </w:t>
      </w:r>
      <w:r>
        <w:rPr>
          <w:sz w:val="22"/>
        </w:rPr>
        <w:t>protect</w:t>
      </w:r>
      <w:r>
        <w:rPr>
          <w:spacing w:val="-6"/>
          <w:sz w:val="22"/>
        </w:rPr>
        <w:t> </w:t>
      </w:r>
      <w:r>
        <w:rPr>
          <w:sz w:val="22"/>
        </w:rPr>
        <w:t>and</w:t>
      </w:r>
      <w:r>
        <w:rPr>
          <w:spacing w:val="-6"/>
          <w:sz w:val="22"/>
        </w:rPr>
        <w:t> </w:t>
      </w:r>
      <w:r>
        <w:rPr>
          <w:sz w:val="22"/>
        </w:rPr>
        <w:t>develop</w:t>
      </w:r>
      <w:r>
        <w:rPr>
          <w:spacing w:val="-5"/>
          <w:sz w:val="22"/>
        </w:rPr>
        <w:t> </w:t>
      </w:r>
      <w:r>
        <w:rPr>
          <w:sz w:val="22"/>
        </w:rPr>
        <w:t>solar</w:t>
      </w:r>
      <w:r>
        <w:rPr>
          <w:spacing w:val="-6"/>
          <w:sz w:val="22"/>
        </w:rPr>
        <w:t> </w:t>
      </w:r>
      <w:r>
        <w:rPr>
          <w:sz w:val="22"/>
        </w:rPr>
        <w:t>resources</w:t>
      </w:r>
      <w:r>
        <w:rPr>
          <w:spacing w:val="-5"/>
          <w:sz w:val="22"/>
        </w:rPr>
        <w:t> </w:t>
      </w:r>
      <w:r>
        <w:rPr>
          <w:sz w:val="22"/>
        </w:rPr>
        <w:t>in</w:t>
      </w:r>
      <w:r>
        <w:rPr>
          <w:spacing w:val="-7"/>
          <w:sz w:val="22"/>
        </w:rPr>
        <w:t> </w:t>
      </w:r>
      <w:r>
        <w:rPr>
          <w:sz w:val="22"/>
        </w:rPr>
        <w:t>zoning,</w:t>
      </w:r>
      <w:r>
        <w:rPr>
          <w:spacing w:val="-5"/>
          <w:sz w:val="22"/>
        </w:rPr>
        <w:t> </w:t>
      </w:r>
      <w:r>
        <w:rPr>
          <w:sz w:val="22"/>
        </w:rPr>
        <w:t>subdivision,</w:t>
      </w:r>
      <w:r>
        <w:rPr>
          <w:spacing w:val="-6"/>
          <w:sz w:val="22"/>
        </w:rPr>
        <w:t> </w:t>
      </w:r>
      <w:r>
        <w:rPr>
          <w:sz w:val="22"/>
        </w:rPr>
        <w:t>and</w:t>
      </w:r>
      <w:r>
        <w:rPr>
          <w:spacing w:val="-6"/>
          <w:sz w:val="22"/>
        </w:rPr>
        <w:t> </w:t>
      </w:r>
      <w:r>
        <w:rPr>
          <w:sz w:val="22"/>
        </w:rPr>
        <w:t>other development regulations or</w:t>
      </w:r>
      <w:r>
        <w:rPr>
          <w:spacing w:val="-3"/>
          <w:sz w:val="22"/>
        </w:rPr>
        <w:t> </w:t>
      </w:r>
      <w:r>
        <w:rPr>
          <w:sz w:val="22"/>
        </w:rPr>
        <w:t>standards.</w:t>
      </w:r>
    </w:p>
    <w:p>
      <w:pPr>
        <w:pStyle w:val="ListParagraph"/>
        <w:numPr>
          <w:ilvl w:val="0"/>
          <w:numId w:val="1"/>
        </w:numPr>
        <w:tabs>
          <w:tab w:pos="1800" w:val="left" w:leader="none"/>
        </w:tabs>
        <w:spacing w:line="235" w:lineRule="auto" w:before="183" w:after="0"/>
        <w:ind w:left="1799" w:right="897" w:hanging="360"/>
        <w:jc w:val="left"/>
        <w:rPr>
          <w:sz w:val="22"/>
        </w:rPr>
      </w:pPr>
      <w:r>
        <w:rPr>
          <w:i/>
          <w:color w:val="7030A0"/>
          <w:sz w:val="22"/>
        </w:rPr>
        <w:t>Encouraging</w:t>
      </w:r>
      <w:r>
        <w:rPr>
          <w:i/>
          <w:color w:val="7030A0"/>
          <w:spacing w:val="-8"/>
          <w:sz w:val="22"/>
        </w:rPr>
        <w:t> </w:t>
      </w:r>
      <w:r>
        <w:rPr>
          <w:i/>
          <w:color w:val="7030A0"/>
          <w:sz w:val="22"/>
        </w:rPr>
        <w:t>appropriate</w:t>
      </w:r>
      <w:r>
        <w:rPr>
          <w:i/>
          <w:color w:val="7030A0"/>
          <w:spacing w:val="-6"/>
          <w:sz w:val="22"/>
        </w:rPr>
        <w:t> </w:t>
      </w:r>
      <w:r>
        <w:rPr>
          <w:i/>
          <w:color w:val="7030A0"/>
          <w:sz w:val="22"/>
        </w:rPr>
        <w:t>solar</w:t>
      </w:r>
      <w:r>
        <w:rPr>
          <w:i/>
          <w:color w:val="7030A0"/>
          <w:spacing w:val="-7"/>
          <w:sz w:val="22"/>
        </w:rPr>
        <w:t> </w:t>
      </w:r>
      <w:r>
        <w:rPr>
          <w:i/>
          <w:color w:val="7030A0"/>
          <w:sz w:val="22"/>
        </w:rPr>
        <w:t>development.</w:t>
      </w:r>
      <w:r>
        <w:rPr>
          <w:i/>
          <w:color w:val="7030A0"/>
          <w:spacing w:val="-6"/>
          <w:sz w:val="22"/>
        </w:rPr>
        <w:t> </w:t>
      </w:r>
      <w:r>
        <w:rPr>
          <w:sz w:val="22"/>
        </w:rPr>
        <w:t>Local</w:t>
      </w:r>
      <w:r>
        <w:rPr>
          <w:spacing w:val="-8"/>
          <w:sz w:val="22"/>
        </w:rPr>
        <w:t> </w:t>
      </w:r>
      <w:r>
        <w:rPr>
          <w:sz w:val="22"/>
        </w:rPr>
        <w:t>governments</w:t>
      </w:r>
      <w:r>
        <w:rPr>
          <w:spacing w:val="-6"/>
          <w:sz w:val="22"/>
        </w:rPr>
        <w:t> </w:t>
      </w:r>
      <w:r>
        <w:rPr>
          <w:sz w:val="22"/>
        </w:rPr>
        <w:t>can</w:t>
      </w:r>
      <w:r>
        <w:rPr>
          <w:spacing w:val="-7"/>
          <w:sz w:val="22"/>
        </w:rPr>
        <w:t> </w:t>
      </w:r>
      <w:r>
        <w:rPr>
          <w:sz w:val="22"/>
        </w:rPr>
        <w:t>go</w:t>
      </w:r>
      <w:r>
        <w:rPr>
          <w:spacing w:val="-7"/>
          <w:sz w:val="22"/>
        </w:rPr>
        <w:t> </w:t>
      </w:r>
      <w:r>
        <w:rPr>
          <w:sz w:val="22"/>
        </w:rPr>
        <w:t>beyond</w:t>
      </w:r>
      <w:r>
        <w:rPr>
          <w:spacing w:val="-8"/>
          <w:sz w:val="22"/>
        </w:rPr>
        <w:t> </w:t>
      </w:r>
      <w:r>
        <w:rPr>
          <w:sz w:val="22"/>
        </w:rPr>
        <w:t>simply</w:t>
      </w:r>
      <w:r>
        <w:rPr>
          <w:spacing w:val="-7"/>
          <w:sz w:val="22"/>
        </w:rPr>
        <w:t> </w:t>
      </w:r>
      <w:r>
        <w:rPr>
          <w:sz w:val="22"/>
        </w:rPr>
        <w:t>removing</w:t>
      </w:r>
      <w:r>
        <w:rPr>
          <w:spacing w:val="-6"/>
          <w:sz w:val="22"/>
        </w:rPr>
        <w:t> </w:t>
      </w:r>
      <w:r>
        <w:rPr>
          <w:sz w:val="22"/>
        </w:rPr>
        <w:t>regulatory barriers and encourage solar development that provides economic development, climate protection, and natural resources co-benefits. Local governments have a variety of tools to encourage appropriately sited and designed solar development to meet local</w:t>
      </w:r>
      <w:r>
        <w:rPr>
          <w:spacing w:val="-8"/>
          <w:sz w:val="22"/>
        </w:rPr>
        <w:t> </w:t>
      </w:r>
      <w:r>
        <w:rPr>
          <w:sz w:val="22"/>
        </w:rPr>
        <w:t>goals.</w:t>
      </w:r>
    </w:p>
    <w:p>
      <w:pPr>
        <w:spacing w:after="0" w:line="235" w:lineRule="auto"/>
        <w:jc w:val="left"/>
        <w:rPr>
          <w:sz w:val="22"/>
        </w:rPr>
        <w:sectPr>
          <w:footerReference w:type="default" r:id="rId11"/>
          <w:pgSz w:w="12240" w:h="15840"/>
          <w:pgMar w:footer="740" w:header="0" w:top="640" w:bottom="940" w:left="0" w:right="0"/>
          <w:pgNumType w:start="2"/>
        </w:sectPr>
      </w:pPr>
    </w:p>
    <w:p>
      <w:pPr>
        <w:pStyle w:val="BodyText"/>
        <w:spacing w:line="396" w:lineRule="auto" w:before="35"/>
        <w:ind w:left="1440" w:right="7140" w:hanging="721"/>
      </w:pPr>
      <w:r>
        <w:rPr>
          <w:color w:val="7030A0"/>
        </w:rPr>
        <w:t>Components of a Solar Standards Ordinance </w:t>
      </w:r>
      <w:r>
        <w:rPr/>
        <w:t>Solar energy standards should:</w:t>
      </w:r>
    </w:p>
    <w:p>
      <w:pPr>
        <w:pStyle w:val="ListParagraph"/>
        <w:numPr>
          <w:ilvl w:val="0"/>
          <w:numId w:val="2"/>
        </w:numPr>
        <w:tabs>
          <w:tab w:pos="1801" w:val="left" w:leader="none"/>
        </w:tabs>
        <w:spacing w:line="235" w:lineRule="auto" w:before="6" w:after="0"/>
        <w:ind w:left="1800" w:right="956" w:hanging="360"/>
        <w:jc w:val="left"/>
        <w:rPr>
          <w:sz w:val="22"/>
        </w:rPr>
      </w:pPr>
      <w:r>
        <w:rPr>
          <w:i/>
          <w:sz w:val="22"/>
        </w:rPr>
        <w:t>Enable solar installations by-right for property-owners</w:t>
      </w:r>
      <w:r>
        <w:rPr>
          <w:sz w:val="22"/>
        </w:rPr>
        <w:t>. Create a clear regulatory path (an as-of-right installation)</w:t>
      </w:r>
      <w:r>
        <w:rPr>
          <w:spacing w:val="-6"/>
          <w:sz w:val="22"/>
        </w:rPr>
        <w:t> </w:t>
      </w:r>
      <w:r>
        <w:rPr>
          <w:sz w:val="22"/>
        </w:rPr>
        <w:t>to</w:t>
      </w:r>
      <w:r>
        <w:rPr>
          <w:spacing w:val="-5"/>
          <w:sz w:val="22"/>
        </w:rPr>
        <w:t> </w:t>
      </w:r>
      <w:r>
        <w:rPr>
          <w:sz w:val="22"/>
        </w:rPr>
        <w:t>solar</w:t>
      </w:r>
      <w:r>
        <w:rPr>
          <w:spacing w:val="-5"/>
          <w:sz w:val="22"/>
        </w:rPr>
        <w:t> </w:t>
      </w:r>
      <w:r>
        <w:rPr>
          <w:sz w:val="22"/>
        </w:rPr>
        <w:t>development</w:t>
      </w:r>
      <w:r>
        <w:rPr>
          <w:spacing w:val="-5"/>
          <w:sz w:val="22"/>
        </w:rPr>
        <w:t> </w:t>
      </w:r>
      <w:r>
        <w:rPr>
          <w:sz w:val="22"/>
        </w:rPr>
        <w:t>for</w:t>
      </w:r>
      <w:r>
        <w:rPr>
          <w:spacing w:val="-5"/>
          <w:sz w:val="22"/>
        </w:rPr>
        <w:t> </w:t>
      </w:r>
      <w:r>
        <w:rPr>
          <w:sz w:val="22"/>
        </w:rPr>
        <w:t>accessory</w:t>
      </w:r>
      <w:r>
        <w:rPr>
          <w:spacing w:val="-5"/>
          <w:sz w:val="22"/>
        </w:rPr>
        <w:t> </w:t>
      </w:r>
      <w:r>
        <w:rPr>
          <w:sz w:val="22"/>
        </w:rPr>
        <w:t>uses</w:t>
      </w:r>
      <w:r>
        <w:rPr>
          <w:spacing w:val="-5"/>
          <w:sz w:val="22"/>
        </w:rPr>
        <w:t> </w:t>
      </w:r>
      <w:r>
        <w:rPr>
          <w:sz w:val="22"/>
        </w:rPr>
        <w:t>and</w:t>
      </w:r>
      <w:r>
        <w:rPr>
          <w:spacing w:val="-5"/>
          <w:sz w:val="22"/>
        </w:rPr>
        <w:t> </w:t>
      </w:r>
      <w:r>
        <w:rPr>
          <w:sz w:val="22"/>
        </w:rPr>
        <w:t>–</w:t>
      </w:r>
      <w:r>
        <w:rPr>
          <w:spacing w:val="-6"/>
          <w:sz w:val="22"/>
        </w:rPr>
        <w:t> </w:t>
      </w:r>
      <w:r>
        <w:rPr>
          <w:sz w:val="22"/>
        </w:rPr>
        <w:t>if</w:t>
      </w:r>
      <w:r>
        <w:rPr>
          <w:spacing w:val="-5"/>
          <w:sz w:val="22"/>
        </w:rPr>
        <w:t> </w:t>
      </w:r>
      <w:r>
        <w:rPr>
          <w:sz w:val="22"/>
        </w:rPr>
        <w:t>appropriate</w:t>
      </w:r>
      <w:r>
        <w:rPr>
          <w:spacing w:val="-4"/>
          <w:sz w:val="22"/>
        </w:rPr>
        <w:t> </w:t>
      </w:r>
      <w:r>
        <w:rPr>
          <w:sz w:val="22"/>
        </w:rPr>
        <w:t>–</w:t>
      </w:r>
      <w:r>
        <w:rPr>
          <w:spacing w:val="-6"/>
          <w:sz w:val="22"/>
        </w:rPr>
        <w:t> </w:t>
      </w:r>
      <w:r>
        <w:rPr>
          <w:sz w:val="22"/>
        </w:rPr>
        <w:t>for</w:t>
      </w:r>
      <w:r>
        <w:rPr>
          <w:spacing w:val="-5"/>
          <w:sz w:val="22"/>
        </w:rPr>
        <w:t> </w:t>
      </w:r>
      <w:r>
        <w:rPr>
          <w:sz w:val="22"/>
        </w:rPr>
        <w:t>principal</w:t>
      </w:r>
      <w:r>
        <w:rPr>
          <w:spacing w:val="-5"/>
          <w:sz w:val="22"/>
        </w:rPr>
        <w:t> </w:t>
      </w:r>
      <w:r>
        <w:rPr>
          <w:sz w:val="22"/>
        </w:rPr>
        <w:t>uses</w:t>
      </w:r>
      <w:r>
        <w:rPr>
          <w:spacing w:val="-6"/>
          <w:sz w:val="22"/>
        </w:rPr>
        <w:t> </w:t>
      </w:r>
      <w:r>
        <w:rPr>
          <w:sz w:val="22"/>
        </w:rPr>
        <w:t>such</w:t>
      </w:r>
      <w:r>
        <w:rPr>
          <w:spacing w:val="-5"/>
          <w:sz w:val="22"/>
        </w:rPr>
        <w:t> </w:t>
      </w:r>
      <w:r>
        <w:rPr>
          <w:sz w:val="22"/>
        </w:rPr>
        <w:t>as</w:t>
      </w:r>
      <w:r>
        <w:rPr>
          <w:spacing w:val="-5"/>
          <w:sz w:val="22"/>
        </w:rPr>
        <w:t> </w:t>
      </w:r>
      <w:r>
        <w:rPr>
          <w:sz w:val="22"/>
        </w:rPr>
        <w:t>large- scale solar and ground-mounted community shared solar</w:t>
      </w:r>
      <w:r>
        <w:rPr>
          <w:spacing w:val="-11"/>
          <w:sz w:val="22"/>
        </w:rPr>
        <w:t> </w:t>
      </w:r>
      <w:r>
        <w:rPr>
          <w:sz w:val="22"/>
        </w:rPr>
        <w:t>installations.</w:t>
      </w:r>
    </w:p>
    <w:p>
      <w:pPr>
        <w:pStyle w:val="ListParagraph"/>
        <w:numPr>
          <w:ilvl w:val="0"/>
          <w:numId w:val="2"/>
        </w:numPr>
        <w:tabs>
          <w:tab w:pos="1801" w:val="left" w:leader="none"/>
        </w:tabs>
        <w:spacing w:line="235" w:lineRule="auto" w:before="182" w:after="0"/>
        <w:ind w:left="1800" w:right="1274" w:hanging="360"/>
        <w:jc w:val="left"/>
        <w:rPr>
          <w:sz w:val="22"/>
        </w:rPr>
      </w:pPr>
      <w:r>
        <w:rPr>
          <w:i/>
          <w:sz w:val="22"/>
        </w:rPr>
        <w:t>Create a clear pathway for principal solar uses</w:t>
      </w:r>
      <w:r>
        <w:rPr>
          <w:sz w:val="22"/>
        </w:rPr>
        <w:t>. Define where community- and large-solar energy land uses</w:t>
      </w:r>
      <w:r>
        <w:rPr>
          <w:spacing w:val="-6"/>
          <w:sz w:val="22"/>
        </w:rPr>
        <w:t> </w:t>
      </w:r>
      <w:r>
        <w:rPr>
          <w:sz w:val="22"/>
        </w:rPr>
        <w:t>are</w:t>
      </w:r>
      <w:r>
        <w:rPr>
          <w:spacing w:val="-5"/>
          <w:sz w:val="22"/>
        </w:rPr>
        <w:t> </w:t>
      </w:r>
      <w:r>
        <w:rPr>
          <w:sz w:val="22"/>
        </w:rPr>
        <w:t>appropriate</w:t>
      </w:r>
      <w:r>
        <w:rPr>
          <w:spacing w:val="-4"/>
          <w:sz w:val="22"/>
        </w:rPr>
        <w:t> </w:t>
      </w:r>
      <w:r>
        <w:rPr>
          <w:sz w:val="22"/>
        </w:rPr>
        <w:t>as</w:t>
      </w:r>
      <w:r>
        <w:rPr>
          <w:spacing w:val="-6"/>
          <w:sz w:val="22"/>
        </w:rPr>
        <w:t> </w:t>
      </w:r>
      <w:r>
        <w:rPr>
          <w:sz w:val="22"/>
        </w:rPr>
        <w:t>a</w:t>
      </w:r>
      <w:r>
        <w:rPr>
          <w:spacing w:val="-5"/>
          <w:sz w:val="22"/>
        </w:rPr>
        <w:t> </w:t>
      </w:r>
      <w:r>
        <w:rPr>
          <w:sz w:val="22"/>
        </w:rPr>
        <w:t>principal</w:t>
      </w:r>
      <w:r>
        <w:rPr>
          <w:spacing w:val="-5"/>
          <w:sz w:val="22"/>
        </w:rPr>
        <w:t> </w:t>
      </w:r>
      <w:r>
        <w:rPr>
          <w:sz w:val="22"/>
        </w:rPr>
        <w:t>or</w:t>
      </w:r>
      <w:r>
        <w:rPr>
          <w:spacing w:val="-6"/>
          <w:sz w:val="22"/>
        </w:rPr>
        <w:t> </w:t>
      </w:r>
      <w:r>
        <w:rPr>
          <w:sz w:val="22"/>
        </w:rPr>
        <w:t>primary</w:t>
      </w:r>
      <w:r>
        <w:rPr>
          <w:spacing w:val="-5"/>
          <w:sz w:val="22"/>
        </w:rPr>
        <w:t> </w:t>
      </w:r>
      <w:r>
        <w:rPr>
          <w:sz w:val="22"/>
        </w:rPr>
        <w:t>use,</w:t>
      </w:r>
      <w:r>
        <w:rPr>
          <w:spacing w:val="-5"/>
          <w:sz w:val="22"/>
        </w:rPr>
        <w:t> </w:t>
      </w:r>
      <w:r>
        <w:rPr>
          <w:sz w:val="22"/>
        </w:rPr>
        <w:t>set</w:t>
      </w:r>
      <w:r>
        <w:rPr>
          <w:spacing w:val="-5"/>
          <w:sz w:val="22"/>
        </w:rPr>
        <w:t> </w:t>
      </w:r>
      <w:r>
        <w:rPr>
          <w:sz w:val="22"/>
        </w:rPr>
        <w:t>development</w:t>
      </w:r>
      <w:r>
        <w:rPr>
          <w:spacing w:val="-4"/>
          <w:sz w:val="22"/>
        </w:rPr>
        <w:t> </w:t>
      </w:r>
      <w:r>
        <w:rPr>
          <w:sz w:val="22"/>
        </w:rPr>
        <w:t>standards</w:t>
      </w:r>
      <w:r>
        <w:rPr>
          <w:spacing w:val="-6"/>
          <w:sz w:val="22"/>
        </w:rPr>
        <w:t> </w:t>
      </w:r>
      <w:r>
        <w:rPr>
          <w:sz w:val="22"/>
        </w:rPr>
        <w:t>and</w:t>
      </w:r>
      <w:r>
        <w:rPr>
          <w:spacing w:val="-5"/>
          <w:sz w:val="22"/>
        </w:rPr>
        <w:t> </w:t>
      </w:r>
      <w:r>
        <w:rPr>
          <w:sz w:val="22"/>
        </w:rPr>
        <w:t>procedures</w:t>
      </w:r>
      <w:r>
        <w:rPr>
          <w:spacing w:val="-5"/>
          <w:sz w:val="22"/>
        </w:rPr>
        <w:t> </w:t>
      </w:r>
      <w:r>
        <w:rPr>
          <w:sz w:val="22"/>
        </w:rPr>
        <w:t>to</w:t>
      </w:r>
      <w:r>
        <w:rPr>
          <w:spacing w:val="-5"/>
          <w:sz w:val="22"/>
        </w:rPr>
        <w:t> </w:t>
      </w:r>
      <w:r>
        <w:rPr>
          <w:sz w:val="22"/>
        </w:rPr>
        <w:t>guide development, and capture co-benefit opportunities for water </w:t>
      </w:r>
      <w:r>
        <w:rPr>
          <w:spacing w:val="-3"/>
          <w:sz w:val="22"/>
        </w:rPr>
        <w:t>quality, </w:t>
      </w:r>
      <w:r>
        <w:rPr>
          <w:sz w:val="22"/>
        </w:rPr>
        <w:t>habitat, and</w:t>
      </w:r>
      <w:r>
        <w:rPr>
          <w:spacing w:val="-27"/>
          <w:sz w:val="22"/>
        </w:rPr>
        <w:t> </w:t>
      </w:r>
      <w:r>
        <w:rPr>
          <w:sz w:val="22"/>
        </w:rPr>
        <w:t>agriculture.</w:t>
      </w:r>
    </w:p>
    <w:p>
      <w:pPr>
        <w:pStyle w:val="ListParagraph"/>
        <w:numPr>
          <w:ilvl w:val="0"/>
          <w:numId w:val="2"/>
        </w:numPr>
        <w:tabs>
          <w:tab w:pos="1801" w:val="left" w:leader="none"/>
        </w:tabs>
        <w:spacing w:line="235" w:lineRule="auto" w:before="183" w:after="0"/>
        <w:ind w:left="1800" w:right="1044" w:hanging="360"/>
        <w:jc w:val="left"/>
        <w:rPr>
          <w:sz w:val="22"/>
        </w:rPr>
      </w:pPr>
      <w:r>
        <w:rPr>
          <w:i/>
          <w:sz w:val="22"/>
        </w:rPr>
        <w:t>Limit</w:t>
      </w:r>
      <w:r>
        <w:rPr>
          <w:i/>
          <w:spacing w:val="-5"/>
          <w:sz w:val="22"/>
        </w:rPr>
        <w:t> </w:t>
      </w:r>
      <w:r>
        <w:rPr>
          <w:i/>
          <w:sz w:val="22"/>
        </w:rPr>
        <w:t>regulatory</w:t>
      </w:r>
      <w:r>
        <w:rPr>
          <w:i/>
          <w:spacing w:val="-5"/>
          <w:sz w:val="22"/>
        </w:rPr>
        <w:t> </w:t>
      </w:r>
      <w:r>
        <w:rPr>
          <w:i/>
          <w:sz w:val="22"/>
        </w:rPr>
        <w:t>barriers</w:t>
      </w:r>
      <w:r>
        <w:rPr>
          <w:i/>
          <w:spacing w:val="-4"/>
          <w:sz w:val="22"/>
        </w:rPr>
        <w:t> </w:t>
      </w:r>
      <w:r>
        <w:rPr>
          <w:i/>
          <w:sz w:val="22"/>
        </w:rPr>
        <w:t>to</w:t>
      </w:r>
      <w:r>
        <w:rPr>
          <w:i/>
          <w:spacing w:val="-5"/>
          <w:sz w:val="22"/>
        </w:rPr>
        <w:t> </w:t>
      </w:r>
      <w:r>
        <w:rPr>
          <w:i/>
          <w:sz w:val="22"/>
        </w:rPr>
        <w:t>developing</w:t>
      </w:r>
      <w:r>
        <w:rPr>
          <w:i/>
          <w:spacing w:val="-4"/>
          <w:sz w:val="22"/>
        </w:rPr>
        <w:t> </w:t>
      </w:r>
      <w:r>
        <w:rPr>
          <w:i/>
          <w:sz w:val="22"/>
        </w:rPr>
        <w:t>solar</w:t>
      </w:r>
      <w:r>
        <w:rPr>
          <w:i/>
          <w:spacing w:val="-4"/>
          <w:sz w:val="22"/>
        </w:rPr>
        <w:t> </w:t>
      </w:r>
      <w:r>
        <w:rPr>
          <w:i/>
          <w:sz w:val="22"/>
        </w:rPr>
        <w:t>resources</w:t>
      </w:r>
      <w:r>
        <w:rPr>
          <w:sz w:val="22"/>
        </w:rPr>
        <w:t>.</w:t>
      </w:r>
      <w:r>
        <w:rPr>
          <w:spacing w:val="-5"/>
          <w:sz w:val="22"/>
        </w:rPr>
        <w:t> </w:t>
      </w:r>
      <w:r>
        <w:rPr>
          <w:sz w:val="22"/>
        </w:rPr>
        <w:t>Ensure</w:t>
      </w:r>
      <w:r>
        <w:rPr>
          <w:spacing w:val="-3"/>
          <w:sz w:val="22"/>
        </w:rPr>
        <w:t> </w:t>
      </w:r>
      <w:r>
        <w:rPr>
          <w:sz w:val="22"/>
        </w:rPr>
        <w:t>that</w:t>
      </w:r>
      <w:r>
        <w:rPr>
          <w:spacing w:val="-4"/>
          <w:sz w:val="22"/>
        </w:rPr>
        <w:t> </w:t>
      </w:r>
      <w:r>
        <w:rPr>
          <w:sz w:val="22"/>
        </w:rPr>
        <w:t>access</w:t>
      </w:r>
      <w:r>
        <w:rPr>
          <w:spacing w:val="-5"/>
          <w:sz w:val="22"/>
        </w:rPr>
        <w:t> </w:t>
      </w:r>
      <w:r>
        <w:rPr>
          <w:sz w:val="22"/>
        </w:rPr>
        <w:t>to</w:t>
      </w:r>
      <w:r>
        <w:rPr>
          <w:spacing w:val="-4"/>
          <w:sz w:val="22"/>
        </w:rPr>
        <w:t> </w:t>
      </w:r>
      <w:r>
        <w:rPr>
          <w:sz w:val="22"/>
        </w:rPr>
        <w:t>solar</w:t>
      </w:r>
      <w:r>
        <w:rPr>
          <w:spacing w:val="-5"/>
          <w:sz w:val="22"/>
        </w:rPr>
        <w:t> </w:t>
      </w:r>
      <w:r>
        <w:rPr>
          <w:sz w:val="22"/>
        </w:rPr>
        <w:t>resources</w:t>
      </w:r>
      <w:r>
        <w:rPr>
          <w:spacing w:val="-4"/>
          <w:sz w:val="22"/>
        </w:rPr>
        <w:t> </w:t>
      </w:r>
      <w:r>
        <w:rPr>
          <w:sz w:val="22"/>
        </w:rPr>
        <w:t>is</w:t>
      </w:r>
      <w:r>
        <w:rPr>
          <w:spacing w:val="-4"/>
          <w:sz w:val="22"/>
        </w:rPr>
        <w:t> </w:t>
      </w:r>
      <w:r>
        <w:rPr>
          <w:sz w:val="22"/>
        </w:rPr>
        <w:t>not</w:t>
      </w:r>
      <w:r>
        <w:rPr>
          <w:spacing w:val="-5"/>
          <w:sz w:val="22"/>
        </w:rPr>
        <w:t> </w:t>
      </w:r>
      <w:r>
        <w:rPr>
          <w:sz w:val="22"/>
        </w:rPr>
        <w:t>unduly limited by height, setback, or coverage standards, recognizing the distinct design and function of solar technologies and land uses for both accessory and principal</w:t>
      </w:r>
      <w:r>
        <w:rPr>
          <w:spacing w:val="-11"/>
          <w:sz w:val="22"/>
        </w:rPr>
        <w:t> </w:t>
      </w:r>
      <w:r>
        <w:rPr>
          <w:sz w:val="22"/>
        </w:rPr>
        <w:t>uses.</w:t>
      </w:r>
    </w:p>
    <w:p>
      <w:pPr>
        <w:pStyle w:val="ListParagraph"/>
        <w:numPr>
          <w:ilvl w:val="0"/>
          <w:numId w:val="2"/>
        </w:numPr>
        <w:tabs>
          <w:tab w:pos="1801" w:val="left" w:leader="none"/>
        </w:tabs>
        <w:spacing w:line="235" w:lineRule="auto" w:before="182" w:after="0"/>
        <w:ind w:left="1800" w:right="852" w:hanging="360"/>
        <w:jc w:val="left"/>
        <w:rPr>
          <w:sz w:val="22"/>
        </w:rPr>
      </w:pPr>
      <w:r>
        <w:rPr>
          <w:i/>
          <w:sz w:val="22"/>
        </w:rPr>
        <w:t>Define appropriate aesthetic standards</w:t>
      </w:r>
      <w:r>
        <w:rPr>
          <w:sz w:val="22"/>
        </w:rPr>
        <w:t>. Retain an as-of-right installation pathway for accessory uses while balancing</w:t>
      </w:r>
      <w:r>
        <w:rPr>
          <w:spacing w:val="-7"/>
          <w:sz w:val="22"/>
        </w:rPr>
        <w:t> </w:t>
      </w:r>
      <w:r>
        <w:rPr>
          <w:sz w:val="22"/>
        </w:rPr>
        <w:t>design</w:t>
      </w:r>
      <w:r>
        <w:rPr>
          <w:spacing w:val="-7"/>
          <w:sz w:val="22"/>
        </w:rPr>
        <w:t> </w:t>
      </w:r>
      <w:r>
        <w:rPr>
          <w:sz w:val="22"/>
        </w:rPr>
        <w:t>concerns</w:t>
      </w:r>
      <w:r>
        <w:rPr>
          <w:spacing w:val="-7"/>
          <w:sz w:val="22"/>
        </w:rPr>
        <w:t> </w:t>
      </w:r>
      <w:r>
        <w:rPr>
          <w:sz w:val="22"/>
        </w:rPr>
        <w:t>in</w:t>
      </w:r>
      <w:r>
        <w:rPr>
          <w:spacing w:val="-7"/>
          <w:sz w:val="22"/>
        </w:rPr>
        <w:t> </w:t>
      </w:r>
      <w:r>
        <w:rPr>
          <w:sz w:val="22"/>
        </w:rPr>
        <w:t>urban</w:t>
      </w:r>
      <w:r>
        <w:rPr>
          <w:spacing w:val="-7"/>
          <w:sz w:val="22"/>
        </w:rPr>
        <w:t> </w:t>
      </w:r>
      <w:r>
        <w:rPr>
          <w:sz w:val="22"/>
        </w:rPr>
        <w:t>neighborhoods</w:t>
      </w:r>
      <w:r>
        <w:rPr>
          <w:spacing w:val="-7"/>
          <w:sz w:val="22"/>
        </w:rPr>
        <w:t> </w:t>
      </w:r>
      <w:r>
        <w:rPr>
          <w:sz w:val="22"/>
        </w:rPr>
        <w:t>and</w:t>
      </w:r>
      <w:r>
        <w:rPr>
          <w:spacing w:val="-7"/>
          <w:sz w:val="22"/>
        </w:rPr>
        <w:t> </w:t>
      </w:r>
      <w:r>
        <w:rPr>
          <w:sz w:val="22"/>
        </w:rPr>
        <w:t>historic</w:t>
      </w:r>
      <w:r>
        <w:rPr>
          <w:spacing w:val="-7"/>
          <w:sz w:val="22"/>
        </w:rPr>
        <w:t> </w:t>
      </w:r>
      <w:r>
        <w:rPr>
          <w:sz w:val="22"/>
        </w:rPr>
        <w:t>districts.</w:t>
      </w:r>
      <w:r>
        <w:rPr>
          <w:spacing w:val="-6"/>
          <w:sz w:val="22"/>
        </w:rPr>
        <w:t> </w:t>
      </w:r>
      <w:r>
        <w:rPr>
          <w:sz w:val="22"/>
        </w:rPr>
        <w:t>Set</w:t>
      </w:r>
      <w:r>
        <w:rPr>
          <w:spacing w:val="-6"/>
          <w:sz w:val="22"/>
        </w:rPr>
        <w:t> </w:t>
      </w:r>
      <w:r>
        <w:rPr>
          <w:sz w:val="22"/>
        </w:rPr>
        <w:t>reasonable</w:t>
      </w:r>
      <w:r>
        <w:rPr>
          <w:spacing w:val="-6"/>
          <w:sz w:val="22"/>
        </w:rPr>
        <w:t> </w:t>
      </w:r>
      <w:r>
        <w:rPr>
          <w:sz w:val="22"/>
        </w:rPr>
        <w:t>aesthetic</w:t>
      </w:r>
      <w:r>
        <w:rPr>
          <w:spacing w:val="-7"/>
          <w:sz w:val="22"/>
        </w:rPr>
        <w:t> </w:t>
      </w:r>
      <w:r>
        <w:rPr>
          <w:sz w:val="22"/>
        </w:rPr>
        <w:t>standards for solar principal uses that are consistent with other principal uses that have visual</w:t>
      </w:r>
      <w:r>
        <w:rPr>
          <w:spacing w:val="-31"/>
          <w:sz w:val="22"/>
        </w:rPr>
        <w:t> </w:t>
      </w:r>
      <w:r>
        <w:rPr>
          <w:sz w:val="22"/>
        </w:rPr>
        <w:t>impacts.</w:t>
      </w:r>
    </w:p>
    <w:p>
      <w:pPr>
        <w:pStyle w:val="ListParagraph"/>
        <w:numPr>
          <w:ilvl w:val="0"/>
          <w:numId w:val="2"/>
        </w:numPr>
        <w:tabs>
          <w:tab w:pos="1801" w:val="left" w:leader="none"/>
        </w:tabs>
        <w:spacing w:line="235" w:lineRule="auto" w:before="183" w:after="0"/>
        <w:ind w:left="1800" w:right="743" w:hanging="360"/>
        <w:jc w:val="left"/>
        <w:rPr>
          <w:sz w:val="22"/>
        </w:rPr>
      </w:pPr>
      <w:r>
        <w:rPr>
          <w:i/>
          <w:sz w:val="22"/>
        </w:rPr>
        <w:t>Address</w:t>
      </w:r>
      <w:r>
        <w:rPr>
          <w:i/>
          <w:spacing w:val="-5"/>
          <w:sz w:val="22"/>
        </w:rPr>
        <w:t> </w:t>
      </w:r>
      <w:r>
        <w:rPr>
          <w:i/>
          <w:sz w:val="22"/>
        </w:rPr>
        <w:t>cross-property</w:t>
      </w:r>
      <w:r>
        <w:rPr>
          <w:i/>
          <w:spacing w:val="-5"/>
          <w:sz w:val="22"/>
        </w:rPr>
        <w:t> </w:t>
      </w:r>
      <w:r>
        <w:rPr>
          <w:i/>
          <w:sz w:val="22"/>
        </w:rPr>
        <w:t>solar</w:t>
      </w:r>
      <w:r>
        <w:rPr>
          <w:i/>
          <w:spacing w:val="-6"/>
          <w:sz w:val="22"/>
        </w:rPr>
        <w:t> </w:t>
      </w:r>
      <w:r>
        <w:rPr>
          <w:i/>
          <w:sz w:val="22"/>
        </w:rPr>
        <w:t>access</w:t>
      </w:r>
      <w:r>
        <w:rPr>
          <w:i/>
          <w:spacing w:val="-4"/>
          <w:sz w:val="22"/>
        </w:rPr>
        <w:t> </w:t>
      </w:r>
      <w:r>
        <w:rPr>
          <w:i/>
          <w:sz w:val="22"/>
        </w:rPr>
        <w:t>issues</w:t>
      </w:r>
      <w:r>
        <w:rPr>
          <w:sz w:val="22"/>
        </w:rPr>
        <w:t>.</w:t>
      </w:r>
      <w:r>
        <w:rPr>
          <w:spacing w:val="-6"/>
          <w:sz w:val="22"/>
        </w:rPr>
        <w:t> </w:t>
      </w:r>
      <w:r>
        <w:rPr>
          <w:sz w:val="22"/>
        </w:rPr>
        <w:t>Consider</w:t>
      </w:r>
      <w:r>
        <w:rPr>
          <w:spacing w:val="-5"/>
          <w:sz w:val="22"/>
        </w:rPr>
        <w:t> </w:t>
      </w:r>
      <w:r>
        <w:rPr>
          <w:sz w:val="22"/>
        </w:rPr>
        <w:t>options</w:t>
      </w:r>
      <w:r>
        <w:rPr>
          <w:spacing w:val="-6"/>
          <w:sz w:val="22"/>
        </w:rPr>
        <w:t> </w:t>
      </w:r>
      <w:r>
        <w:rPr>
          <w:sz w:val="22"/>
        </w:rPr>
        <w:t>for</w:t>
      </w:r>
      <w:r>
        <w:rPr>
          <w:spacing w:val="-5"/>
          <w:sz w:val="22"/>
        </w:rPr>
        <w:t> </w:t>
      </w:r>
      <w:r>
        <w:rPr>
          <w:sz w:val="22"/>
        </w:rPr>
        <w:t>protecting</w:t>
      </w:r>
      <w:r>
        <w:rPr>
          <w:spacing w:val="-5"/>
          <w:sz w:val="22"/>
        </w:rPr>
        <w:t> </w:t>
      </w:r>
      <w:r>
        <w:rPr>
          <w:sz w:val="22"/>
        </w:rPr>
        <w:t>access</w:t>
      </w:r>
      <w:r>
        <w:rPr>
          <w:spacing w:val="-5"/>
          <w:sz w:val="22"/>
        </w:rPr>
        <w:t> </w:t>
      </w:r>
      <w:r>
        <w:rPr>
          <w:sz w:val="22"/>
        </w:rPr>
        <w:t>across</w:t>
      </w:r>
      <w:r>
        <w:rPr>
          <w:spacing w:val="-6"/>
          <w:sz w:val="22"/>
        </w:rPr>
        <w:t> </w:t>
      </w:r>
      <w:r>
        <w:rPr>
          <w:sz w:val="22"/>
        </w:rPr>
        <w:t>property</w:t>
      </w:r>
      <w:r>
        <w:rPr>
          <w:spacing w:val="-5"/>
          <w:sz w:val="22"/>
        </w:rPr>
        <w:t> </w:t>
      </w:r>
      <w:r>
        <w:rPr>
          <w:sz w:val="22"/>
        </w:rPr>
        <w:t>lines</w:t>
      </w:r>
      <w:r>
        <w:rPr>
          <w:spacing w:val="-5"/>
          <w:sz w:val="22"/>
        </w:rPr>
        <w:t> </w:t>
      </w:r>
      <w:r>
        <w:rPr>
          <w:sz w:val="22"/>
        </w:rPr>
        <w:t>in</w:t>
      </w:r>
      <w:r>
        <w:rPr>
          <w:spacing w:val="-6"/>
          <w:sz w:val="22"/>
        </w:rPr>
        <w:t> </w:t>
      </w:r>
      <w:r>
        <w:rPr>
          <w:sz w:val="22"/>
        </w:rPr>
        <w:t>the subdivision</w:t>
      </w:r>
      <w:r>
        <w:rPr>
          <w:spacing w:val="-4"/>
          <w:sz w:val="22"/>
        </w:rPr>
        <w:t> </w:t>
      </w:r>
      <w:r>
        <w:rPr>
          <w:sz w:val="22"/>
        </w:rPr>
        <w:t>process</w:t>
      </w:r>
      <w:r>
        <w:rPr>
          <w:spacing w:val="-3"/>
          <w:sz w:val="22"/>
        </w:rPr>
        <w:t> </w:t>
      </w:r>
      <w:r>
        <w:rPr>
          <w:sz w:val="22"/>
        </w:rPr>
        <w:t>and</w:t>
      </w:r>
      <w:r>
        <w:rPr>
          <w:spacing w:val="-3"/>
          <w:sz w:val="22"/>
        </w:rPr>
        <w:t> </w:t>
      </w:r>
      <w:r>
        <w:rPr>
          <w:sz w:val="22"/>
        </w:rPr>
        <w:t>in</w:t>
      </w:r>
      <w:r>
        <w:rPr>
          <w:spacing w:val="-3"/>
          <w:sz w:val="22"/>
        </w:rPr>
        <w:t> </w:t>
      </w:r>
      <w:r>
        <w:rPr>
          <w:sz w:val="22"/>
        </w:rPr>
        <w:t>zoning</w:t>
      </w:r>
      <w:r>
        <w:rPr>
          <w:spacing w:val="-3"/>
          <w:sz w:val="22"/>
        </w:rPr>
        <w:t> </w:t>
      </w:r>
      <w:r>
        <w:rPr>
          <w:sz w:val="22"/>
        </w:rPr>
        <w:t>districts</w:t>
      </w:r>
      <w:r>
        <w:rPr>
          <w:spacing w:val="-3"/>
          <w:sz w:val="22"/>
        </w:rPr>
        <w:t> </w:t>
      </w:r>
      <w:r>
        <w:rPr>
          <w:sz w:val="22"/>
        </w:rPr>
        <w:t>that</w:t>
      </w:r>
      <w:r>
        <w:rPr>
          <w:spacing w:val="-2"/>
          <w:sz w:val="22"/>
        </w:rPr>
        <w:t> </w:t>
      </w:r>
      <w:r>
        <w:rPr>
          <w:sz w:val="22"/>
        </w:rPr>
        <w:t>allow</w:t>
      </w:r>
      <w:r>
        <w:rPr>
          <w:spacing w:val="-2"/>
          <w:sz w:val="22"/>
        </w:rPr>
        <w:t> </w:t>
      </w:r>
      <w:r>
        <w:rPr>
          <w:sz w:val="22"/>
        </w:rPr>
        <w:t>taller</w:t>
      </w:r>
      <w:r>
        <w:rPr>
          <w:spacing w:val="-3"/>
          <w:sz w:val="22"/>
        </w:rPr>
        <w:t> </w:t>
      </w:r>
      <w:r>
        <w:rPr>
          <w:sz w:val="22"/>
        </w:rPr>
        <w:t>buildings</w:t>
      </w:r>
      <w:r>
        <w:rPr>
          <w:spacing w:val="-3"/>
          <w:sz w:val="22"/>
        </w:rPr>
        <w:t> </w:t>
      </w:r>
      <w:r>
        <w:rPr>
          <w:sz w:val="22"/>
        </w:rPr>
        <w:t>on</w:t>
      </w:r>
      <w:r>
        <w:rPr>
          <w:spacing w:val="-4"/>
          <w:sz w:val="22"/>
        </w:rPr>
        <w:t> </w:t>
      </w:r>
      <w:r>
        <w:rPr>
          <w:sz w:val="22"/>
        </w:rPr>
        <w:t>smaller</w:t>
      </w:r>
      <w:r>
        <w:rPr>
          <w:spacing w:val="-3"/>
          <w:sz w:val="22"/>
        </w:rPr>
        <w:t> </w:t>
      </w:r>
      <w:r>
        <w:rPr>
          <w:sz w:val="22"/>
        </w:rPr>
        <w:t>(urban</w:t>
      </w:r>
      <w:r>
        <w:rPr>
          <w:spacing w:val="-3"/>
          <w:sz w:val="22"/>
        </w:rPr>
        <w:t> </w:t>
      </w:r>
      <w:r>
        <w:rPr>
          <w:sz w:val="22"/>
        </w:rPr>
        <w:t>density)</w:t>
      </w:r>
      <w:r>
        <w:rPr>
          <w:spacing w:val="-3"/>
          <w:sz w:val="22"/>
        </w:rPr>
        <w:t> </w:t>
      </w:r>
      <w:r>
        <w:rPr>
          <w:sz w:val="22"/>
        </w:rPr>
        <w:t>lots.</w:t>
      </w:r>
    </w:p>
    <w:p>
      <w:pPr>
        <w:pStyle w:val="ListParagraph"/>
        <w:numPr>
          <w:ilvl w:val="0"/>
          <w:numId w:val="2"/>
        </w:numPr>
        <w:tabs>
          <w:tab w:pos="1801" w:val="left" w:leader="none"/>
        </w:tabs>
        <w:spacing w:line="235" w:lineRule="auto" w:before="181" w:after="0"/>
        <w:ind w:left="1800" w:right="990" w:hanging="360"/>
        <w:jc w:val="left"/>
        <w:rPr>
          <w:sz w:val="22"/>
        </w:rPr>
      </w:pPr>
      <w:r>
        <w:rPr>
          <w:i/>
          <w:sz w:val="22"/>
        </w:rPr>
        <w:t>Promote</w:t>
      </w:r>
      <w:r>
        <w:rPr>
          <w:i/>
          <w:spacing w:val="-5"/>
          <w:sz w:val="22"/>
        </w:rPr>
        <w:t> </w:t>
      </w:r>
      <w:r>
        <w:rPr>
          <w:i/>
          <w:sz w:val="22"/>
        </w:rPr>
        <w:t>“solar-ready”</w:t>
      </w:r>
      <w:r>
        <w:rPr>
          <w:i/>
          <w:spacing w:val="-5"/>
          <w:sz w:val="22"/>
        </w:rPr>
        <w:t> </w:t>
      </w:r>
      <w:r>
        <w:rPr>
          <w:i/>
          <w:sz w:val="22"/>
        </w:rPr>
        <w:t>design.</w:t>
      </w:r>
      <w:r>
        <w:rPr>
          <w:i/>
          <w:spacing w:val="-5"/>
          <w:sz w:val="22"/>
        </w:rPr>
        <w:t> </w:t>
      </w:r>
      <w:r>
        <w:rPr>
          <w:sz w:val="22"/>
        </w:rPr>
        <w:t>Every</w:t>
      </w:r>
      <w:r>
        <w:rPr>
          <w:spacing w:val="-4"/>
          <w:sz w:val="22"/>
        </w:rPr>
        <w:t> </w:t>
      </w:r>
      <w:r>
        <w:rPr>
          <w:sz w:val="22"/>
        </w:rPr>
        <w:t>building</w:t>
      </w:r>
      <w:r>
        <w:rPr>
          <w:spacing w:val="-6"/>
          <w:sz w:val="22"/>
        </w:rPr>
        <w:t> </w:t>
      </w:r>
      <w:r>
        <w:rPr>
          <w:sz w:val="22"/>
        </w:rPr>
        <w:t>that</w:t>
      </w:r>
      <w:r>
        <w:rPr>
          <w:spacing w:val="-4"/>
          <w:sz w:val="22"/>
        </w:rPr>
        <w:t> </w:t>
      </w:r>
      <w:r>
        <w:rPr>
          <w:sz w:val="22"/>
        </w:rPr>
        <w:t>has</w:t>
      </w:r>
      <w:r>
        <w:rPr>
          <w:spacing w:val="-6"/>
          <w:sz w:val="22"/>
        </w:rPr>
        <w:t> </w:t>
      </w:r>
      <w:r>
        <w:rPr>
          <w:sz w:val="22"/>
        </w:rPr>
        <w:t>a</w:t>
      </w:r>
      <w:r>
        <w:rPr>
          <w:spacing w:val="-5"/>
          <w:sz w:val="22"/>
        </w:rPr>
        <w:t> </w:t>
      </w:r>
      <w:r>
        <w:rPr>
          <w:sz w:val="22"/>
        </w:rPr>
        <w:t>solar</w:t>
      </w:r>
      <w:r>
        <w:rPr>
          <w:spacing w:val="-6"/>
          <w:sz w:val="22"/>
        </w:rPr>
        <w:t> </w:t>
      </w:r>
      <w:r>
        <w:rPr>
          <w:sz w:val="22"/>
        </w:rPr>
        <w:t>resource</w:t>
      </w:r>
      <w:r>
        <w:rPr>
          <w:spacing w:val="-4"/>
          <w:sz w:val="22"/>
        </w:rPr>
        <w:t> </w:t>
      </w:r>
      <w:r>
        <w:rPr>
          <w:sz w:val="22"/>
        </w:rPr>
        <w:t>should</w:t>
      </w:r>
      <w:r>
        <w:rPr>
          <w:spacing w:val="-5"/>
          <w:sz w:val="22"/>
        </w:rPr>
        <w:t> </w:t>
      </w:r>
      <w:r>
        <w:rPr>
          <w:sz w:val="22"/>
        </w:rPr>
        <w:t>be</w:t>
      </w:r>
      <w:r>
        <w:rPr>
          <w:spacing w:val="-6"/>
          <w:sz w:val="22"/>
        </w:rPr>
        <w:t> </w:t>
      </w:r>
      <w:r>
        <w:rPr>
          <w:sz w:val="22"/>
        </w:rPr>
        <w:t>built</w:t>
      </w:r>
      <w:r>
        <w:rPr>
          <w:spacing w:val="-5"/>
          <w:sz w:val="22"/>
        </w:rPr>
        <w:t> </w:t>
      </w:r>
      <w:r>
        <w:rPr>
          <w:sz w:val="22"/>
        </w:rPr>
        <w:t>to</w:t>
      </w:r>
      <w:r>
        <w:rPr>
          <w:spacing w:val="-6"/>
          <w:sz w:val="22"/>
        </w:rPr>
        <w:t> </w:t>
      </w:r>
      <w:r>
        <w:rPr>
          <w:sz w:val="22"/>
        </w:rPr>
        <w:t>seamlessly</w:t>
      </w:r>
      <w:r>
        <w:rPr>
          <w:spacing w:val="-5"/>
          <w:sz w:val="22"/>
        </w:rPr>
        <w:t> </w:t>
      </w:r>
      <w:r>
        <w:rPr>
          <w:sz w:val="22"/>
        </w:rPr>
        <w:t>use</w:t>
      </w:r>
      <w:r>
        <w:rPr>
          <w:spacing w:val="-5"/>
          <w:sz w:val="22"/>
        </w:rPr>
        <w:t> </w:t>
      </w:r>
      <w:r>
        <w:rPr>
          <w:sz w:val="22"/>
        </w:rPr>
        <w:t>it. Encourage builders to use solar-ready subdivision and building</w:t>
      </w:r>
      <w:r>
        <w:rPr>
          <w:spacing w:val="-14"/>
          <w:sz w:val="22"/>
        </w:rPr>
        <w:t> </w:t>
      </w:r>
      <w:r>
        <w:rPr>
          <w:sz w:val="22"/>
        </w:rPr>
        <w:t>design.</w:t>
      </w:r>
    </w:p>
    <w:p>
      <w:pPr>
        <w:pStyle w:val="ListParagraph"/>
        <w:numPr>
          <w:ilvl w:val="0"/>
          <w:numId w:val="2"/>
        </w:numPr>
        <w:tabs>
          <w:tab w:pos="1801" w:val="left" w:leader="none"/>
        </w:tabs>
        <w:spacing w:line="235" w:lineRule="auto" w:before="182" w:after="0"/>
        <w:ind w:left="1800" w:right="1126" w:hanging="360"/>
        <w:jc w:val="left"/>
        <w:rPr>
          <w:sz w:val="22"/>
        </w:rPr>
      </w:pPr>
      <w:r>
        <w:rPr>
          <w:i/>
          <w:sz w:val="22"/>
        </w:rPr>
        <w:t>Include solar in regulatory incentives. </w:t>
      </w:r>
      <w:r>
        <w:rPr>
          <w:sz w:val="22"/>
        </w:rPr>
        <w:t>Encourage desired solar development by including it in regulatory incentives:</w:t>
      </w:r>
      <w:r>
        <w:rPr>
          <w:spacing w:val="-8"/>
          <w:sz w:val="22"/>
        </w:rPr>
        <w:t> </w:t>
      </w:r>
      <w:r>
        <w:rPr>
          <w:sz w:val="22"/>
        </w:rPr>
        <w:t>density</w:t>
      </w:r>
      <w:r>
        <w:rPr>
          <w:spacing w:val="-9"/>
          <w:sz w:val="22"/>
        </w:rPr>
        <w:t> </w:t>
      </w:r>
      <w:r>
        <w:rPr>
          <w:sz w:val="22"/>
        </w:rPr>
        <w:t>bonuses,</w:t>
      </w:r>
      <w:r>
        <w:rPr>
          <w:spacing w:val="-9"/>
          <w:sz w:val="22"/>
        </w:rPr>
        <w:t> </w:t>
      </w:r>
      <w:r>
        <w:rPr>
          <w:sz w:val="22"/>
        </w:rPr>
        <w:t>parking</w:t>
      </w:r>
      <w:r>
        <w:rPr>
          <w:spacing w:val="-8"/>
          <w:sz w:val="22"/>
        </w:rPr>
        <w:t> </w:t>
      </w:r>
      <w:r>
        <w:rPr>
          <w:sz w:val="22"/>
        </w:rPr>
        <w:t>standards,</w:t>
      </w:r>
      <w:r>
        <w:rPr>
          <w:spacing w:val="-9"/>
          <w:sz w:val="22"/>
        </w:rPr>
        <w:t> </w:t>
      </w:r>
      <w:r>
        <w:rPr>
          <w:sz w:val="22"/>
        </w:rPr>
        <w:t>flexible</w:t>
      </w:r>
      <w:r>
        <w:rPr>
          <w:spacing w:val="-9"/>
          <w:sz w:val="22"/>
        </w:rPr>
        <w:t> </w:t>
      </w:r>
      <w:r>
        <w:rPr>
          <w:sz w:val="22"/>
        </w:rPr>
        <w:t>zoning</w:t>
      </w:r>
      <w:r>
        <w:rPr>
          <w:spacing w:val="-8"/>
          <w:sz w:val="22"/>
        </w:rPr>
        <w:t> </w:t>
      </w:r>
      <w:r>
        <w:rPr>
          <w:sz w:val="22"/>
        </w:rPr>
        <w:t>standards,</w:t>
      </w:r>
      <w:r>
        <w:rPr>
          <w:spacing w:val="-9"/>
          <w:sz w:val="22"/>
        </w:rPr>
        <w:t> </w:t>
      </w:r>
      <w:r>
        <w:rPr>
          <w:sz w:val="22"/>
        </w:rPr>
        <w:t>financing/</w:t>
      </w:r>
      <w:r>
        <w:rPr>
          <w:spacing w:val="-8"/>
          <w:sz w:val="22"/>
        </w:rPr>
        <w:t> </w:t>
      </w:r>
      <w:r>
        <w:rPr>
          <w:sz w:val="22"/>
        </w:rPr>
        <w:t>grant</w:t>
      </w:r>
      <w:r>
        <w:rPr>
          <w:spacing w:val="-8"/>
          <w:sz w:val="22"/>
        </w:rPr>
        <w:t> </w:t>
      </w:r>
      <w:r>
        <w:rPr>
          <w:sz w:val="22"/>
        </w:rPr>
        <w:t>programs,</w:t>
      </w:r>
      <w:r>
        <w:rPr>
          <w:spacing w:val="-9"/>
          <w:sz w:val="22"/>
        </w:rPr>
        <w:t> </w:t>
      </w:r>
      <w:r>
        <w:rPr>
          <w:sz w:val="22"/>
        </w:rPr>
        <w:t>and promotional</w:t>
      </w:r>
      <w:r>
        <w:rPr>
          <w:spacing w:val="-2"/>
          <w:sz w:val="22"/>
        </w:rPr>
        <w:t> </w:t>
      </w:r>
      <w:r>
        <w:rPr>
          <w:sz w:val="22"/>
        </w:rPr>
        <w:t>efforts.</w:t>
      </w:r>
    </w:p>
    <w:p>
      <w:pPr>
        <w:pStyle w:val="BodyText"/>
      </w:pPr>
    </w:p>
    <w:p>
      <w:pPr>
        <w:pStyle w:val="BodyText"/>
        <w:spacing w:before="11"/>
        <w:rPr>
          <w:sz w:val="28"/>
        </w:rPr>
      </w:pPr>
    </w:p>
    <w:p>
      <w:pPr>
        <w:pStyle w:val="BodyText"/>
        <w:spacing w:before="1"/>
        <w:ind w:left="720"/>
      </w:pPr>
      <w:r>
        <w:rPr>
          <w:color w:val="7030A0"/>
        </w:rPr>
        <w:t>Different Community Types and Settings</w:t>
      </w:r>
    </w:p>
    <w:p>
      <w:pPr>
        <w:pStyle w:val="BodyText"/>
        <w:spacing w:line="235" w:lineRule="auto" w:before="179"/>
        <w:ind w:left="720" w:right="4496"/>
      </w:pPr>
      <w:r>
        <w:rPr/>
        <w:pict>
          <v:shape style="position:absolute;margin-left:406.079987pt;margin-top:13.391162pt;width:162pt;height:185.15pt;mso-position-horizontal-relative:page;mso-position-vertical-relative:paragraph;z-index:15732224" type="#_x0000_t202" filled="true" fillcolor="#7030a0" stroked="false">
            <v:textbox inset="0,0,0,0">
              <w:txbxContent>
                <w:p>
                  <w:pPr>
                    <w:pStyle w:val="BodyText"/>
                    <w:spacing w:before="4"/>
                    <w:rPr>
                      <w:sz w:val="13"/>
                    </w:rPr>
                  </w:pPr>
                </w:p>
                <w:p>
                  <w:pPr>
                    <w:spacing w:before="1"/>
                    <w:ind w:left="200" w:right="0" w:firstLine="0"/>
                    <w:jc w:val="left"/>
                    <w:rPr>
                      <w:b/>
                      <w:i/>
                      <w:sz w:val="18"/>
                    </w:rPr>
                  </w:pPr>
                  <w:r>
                    <w:rPr>
                      <w:b/>
                      <w:i/>
                      <w:color w:val="FFFFFF"/>
                      <w:sz w:val="18"/>
                    </w:rPr>
                    <w:t>Solar development is not one thing</w:t>
                  </w:r>
                </w:p>
                <w:p>
                  <w:pPr>
                    <w:spacing w:line="235" w:lineRule="auto" w:before="143"/>
                    <w:ind w:left="200" w:right="303" w:firstLine="0"/>
                    <w:jc w:val="left"/>
                    <w:rPr>
                      <w:i/>
                      <w:sz w:val="18"/>
                    </w:rPr>
                  </w:pPr>
                  <w:r>
                    <w:rPr>
                      <w:i/>
                      <w:color w:val="FFFFFF"/>
                      <w:sz w:val="18"/>
                    </w:rPr>
                    <w:t>Communities would not apply the </w:t>
                  </w:r>
                  <w:r>
                    <w:rPr>
                      <w:i/>
                      <w:color w:val="FFFFFF"/>
                      <w:sz w:val="18"/>
                    </w:rPr>
                    <w:t>same development and land use standards to an industrial facility and a single-family home, merely</w:t>
                  </w:r>
                  <w:r>
                    <w:rPr>
                      <w:i/>
                      <w:color w:val="FFFFFF"/>
                      <w:spacing w:val="-26"/>
                      <w:sz w:val="18"/>
                    </w:rPr>
                    <w:t> </w:t>
                  </w:r>
                  <w:r>
                    <w:rPr>
                      <w:i/>
                      <w:color w:val="FFFFFF"/>
                      <w:sz w:val="18"/>
                    </w:rPr>
                    <w:t>because both are buildings.</w:t>
                  </w:r>
                  <w:r>
                    <w:rPr>
                      <w:i/>
                      <w:color w:val="FFFFFF"/>
                      <w:spacing w:val="-8"/>
                      <w:sz w:val="18"/>
                    </w:rPr>
                    <w:t> </w:t>
                  </w:r>
                  <w:r>
                    <w:rPr>
                      <w:i/>
                      <w:color w:val="FFFFFF"/>
                      <w:sz w:val="18"/>
                    </w:rPr>
                    <w:t>Community</w:t>
                  </w:r>
                </w:p>
                <w:p>
                  <w:pPr>
                    <w:spacing w:line="235" w:lineRule="auto" w:before="4"/>
                    <w:ind w:left="200" w:right="538" w:firstLine="0"/>
                    <w:jc w:val="left"/>
                    <w:rPr>
                      <w:i/>
                      <w:sz w:val="18"/>
                    </w:rPr>
                  </w:pPr>
                  <w:r>
                    <w:rPr>
                      <w:i/>
                      <w:color w:val="FFFFFF"/>
                      <w:sz w:val="18"/>
                    </w:rPr>
                    <w:t>and large-scale solar</w:t>
                  </w:r>
                  <w:r>
                    <w:rPr>
                      <w:i/>
                      <w:color w:val="FFFFFF"/>
                      <w:spacing w:val="-22"/>
                      <w:sz w:val="18"/>
                    </w:rPr>
                    <w:t> </w:t>
                  </w:r>
                  <w:r>
                    <w:rPr>
                      <w:i/>
                      <w:color w:val="FFFFFF"/>
                      <w:sz w:val="18"/>
                    </w:rPr>
                    <w:t>development </w:t>
                  </w:r>
                  <w:r>
                    <w:rPr>
                      <w:i/>
                      <w:color w:val="FFFFFF"/>
                      <w:sz w:val="18"/>
                    </w:rPr>
                    <w:t>is a completely different land use than rooftop or backyard</w:t>
                  </w:r>
                  <w:r>
                    <w:rPr>
                      <w:i/>
                      <w:color w:val="FFFFFF"/>
                      <w:spacing w:val="-8"/>
                      <w:sz w:val="18"/>
                    </w:rPr>
                    <w:t> </w:t>
                  </w:r>
                  <w:r>
                    <w:rPr>
                      <w:i/>
                      <w:color w:val="FFFFFF"/>
                      <w:spacing w:val="-4"/>
                      <w:sz w:val="18"/>
                    </w:rPr>
                    <w:t>solar.</w:t>
                  </w:r>
                </w:p>
                <w:p>
                  <w:pPr>
                    <w:spacing w:line="235" w:lineRule="auto" w:before="2"/>
                    <w:ind w:left="200" w:right="416" w:firstLine="0"/>
                    <w:jc w:val="left"/>
                    <w:rPr>
                      <w:i/>
                      <w:sz w:val="18"/>
                    </w:rPr>
                  </w:pPr>
                  <w:r>
                    <w:rPr>
                      <w:i/>
                      <w:color w:val="FFFFFF"/>
                      <w:sz w:val="18"/>
                    </w:rPr>
                    <w:t>Standards that are appropriate for </w:t>
                  </w:r>
                  <w:r>
                    <w:rPr>
                      <w:i/>
                      <w:color w:val="FFFFFF"/>
                      <w:sz w:val="18"/>
                    </w:rPr>
                    <w:t>large-scale solar may well be wholly inappropriate for rooftop solar and may unnecessarily restrict or stymie solar development opportunities of homes and business owners.</w:t>
                  </w:r>
                </w:p>
              </w:txbxContent>
            </v:textbox>
            <v:fill type="solid"/>
            <w10:wrap type="none"/>
          </v:shape>
        </w:pict>
      </w:r>
      <w:r>
        <w:rPr/>
        <w:t>The model ordinance language addresses land use concerns for both urban and rural areas, and thus not all the provisions may be appropriate for every community. Issues of solar access and nuisances associated with small or</w:t>
      </w:r>
    </w:p>
    <w:p>
      <w:pPr>
        <w:pStyle w:val="BodyText"/>
        <w:spacing w:line="235" w:lineRule="auto" w:before="3"/>
        <w:ind w:left="720" w:right="4298"/>
      </w:pPr>
      <w:r>
        <w:rPr/>
        <w:t>accessory</w:t>
      </w:r>
      <w:r>
        <w:rPr>
          <w:spacing w:val="-5"/>
        </w:rPr>
        <w:t> </w:t>
      </w:r>
      <w:r>
        <w:rPr/>
        <w:t>use</w:t>
      </w:r>
      <w:r>
        <w:rPr>
          <w:spacing w:val="-5"/>
        </w:rPr>
        <w:t> </w:t>
      </w:r>
      <w:r>
        <w:rPr/>
        <w:t>solar</w:t>
      </w:r>
      <w:r>
        <w:rPr>
          <w:spacing w:val="-5"/>
        </w:rPr>
        <w:t> </w:t>
      </w:r>
      <w:r>
        <w:rPr/>
        <w:t>energy</w:t>
      </w:r>
      <w:r>
        <w:rPr>
          <w:spacing w:val="-4"/>
        </w:rPr>
        <w:t> </w:t>
      </w:r>
      <w:r>
        <w:rPr/>
        <w:t>systems</w:t>
      </w:r>
      <w:r>
        <w:rPr>
          <w:spacing w:val="-4"/>
        </w:rPr>
        <w:t> </w:t>
      </w:r>
      <w:r>
        <w:rPr/>
        <w:t>are</w:t>
      </w:r>
      <w:r>
        <w:rPr>
          <w:spacing w:val="-4"/>
        </w:rPr>
        <w:t> </w:t>
      </w:r>
      <w:r>
        <w:rPr/>
        <w:t>of</w:t>
      </w:r>
      <w:r>
        <w:rPr>
          <w:spacing w:val="-6"/>
        </w:rPr>
        <w:t> </w:t>
      </w:r>
      <w:r>
        <w:rPr/>
        <w:t>less</w:t>
      </w:r>
      <w:r>
        <w:rPr>
          <w:spacing w:val="-5"/>
        </w:rPr>
        <w:t> </w:t>
      </w:r>
      <w:r>
        <w:rPr/>
        <w:t>consequence</w:t>
      </w:r>
      <w:r>
        <w:rPr>
          <w:spacing w:val="-5"/>
        </w:rPr>
        <w:t> </w:t>
      </w:r>
      <w:r>
        <w:rPr/>
        <w:t>in</w:t>
      </w:r>
      <w:r>
        <w:rPr>
          <w:spacing w:val="-5"/>
        </w:rPr>
        <w:t> </w:t>
      </w:r>
      <w:r>
        <w:rPr/>
        <w:t>rural</w:t>
      </w:r>
      <w:r>
        <w:rPr>
          <w:spacing w:val="-5"/>
        </w:rPr>
        <w:t> </w:t>
      </w:r>
      <w:r>
        <w:rPr/>
        <w:t>areas,</w:t>
      </w:r>
      <w:r>
        <w:rPr>
          <w:spacing w:val="-4"/>
        </w:rPr>
        <w:t> </w:t>
      </w:r>
      <w:r>
        <w:rPr/>
        <w:t>where lot sizes are almost always greater than one acre. Large-scale and community- scale solar (principal solar land uses) are much more likely to be proposed in rural areas rather than developed cities. </w:t>
      </w:r>
      <w:r>
        <w:rPr>
          <w:spacing w:val="-4"/>
        </w:rPr>
        <w:t>However, </w:t>
      </w:r>
      <w:r>
        <w:rPr/>
        <w:t>urban areas should consider where community-or large-scale solar can add value to the community and enable economic development of a valuable local resource. Rural communities should address rooftop and accessory ground-mounted development, although the</w:t>
      </w:r>
      <w:r>
        <w:rPr>
          <w:spacing w:val="-5"/>
        </w:rPr>
        <w:t> </w:t>
      </w:r>
      <w:r>
        <w:rPr/>
        <w:t>standards</w:t>
      </w:r>
      <w:r>
        <w:rPr>
          <w:spacing w:val="-5"/>
        </w:rPr>
        <w:t> </w:t>
      </w:r>
      <w:r>
        <w:rPr/>
        <w:t>used</w:t>
      </w:r>
      <w:r>
        <w:rPr>
          <w:spacing w:val="-5"/>
        </w:rPr>
        <w:t> </w:t>
      </w:r>
      <w:r>
        <w:rPr/>
        <w:t>in</w:t>
      </w:r>
      <w:r>
        <w:rPr>
          <w:spacing w:val="-4"/>
        </w:rPr>
        <w:t> </w:t>
      </w:r>
      <w:r>
        <w:rPr/>
        <w:t>this</w:t>
      </w:r>
      <w:r>
        <w:rPr>
          <w:spacing w:val="-5"/>
        </w:rPr>
        <w:t> </w:t>
      </w:r>
      <w:r>
        <w:rPr/>
        <w:t>model</w:t>
      </w:r>
      <w:r>
        <w:rPr>
          <w:spacing w:val="-5"/>
        </w:rPr>
        <w:t> </w:t>
      </w:r>
      <w:r>
        <w:rPr/>
        <w:t>are</w:t>
      </w:r>
      <w:r>
        <w:rPr>
          <w:spacing w:val="-5"/>
        </w:rPr>
        <w:t> </w:t>
      </w:r>
      <w:r>
        <w:rPr/>
        <w:t>designed</w:t>
      </w:r>
      <w:r>
        <w:rPr>
          <w:spacing w:val="-4"/>
        </w:rPr>
        <w:t> </w:t>
      </w:r>
      <w:r>
        <w:rPr/>
        <w:t>more</w:t>
      </w:r>
      <w:r>
        <w:rPr>
          <w:spacing w:val="-5"/>
        </w:rPr>
        <w:t> </w:t>
      </w:r>
      <w:r>
        <w:rPr/>
        <w:t>for</w:t>
      </w:r>
      <w:r>
        <w:rPr>
          <w:spacing w:val="-5"/>
        </w:rPr>
        <w:t> </w:t>
      </w:r>
      <w:r>
        <w:rPr/>
        <w:t>the</w:t>
      </w:r>
      <w:r>
        <w:rPr>
          <w:spacing w:val="-5"/>
        </w:rPr>
        <w:t> </w:t>
      </w:r>
      <w:r>
        <w:rPr/>
        <w:t>urban</w:t>
      </w:r>
      <w:r>
        <w:rPr>
          <w:spacing w:val="-4"/>
        </w:rPr>
        <w:t> </w:t>
      </w:r>
      <w:r>
        <w:rPr/>
        <w:t>circumstances.</w:t>
      </w:r>
    </w:p>
    <w:p>
      <w:pPr>
        <w:pStyle w:val="BodyText"/>
        <w:spacing w:line="235" w:lineRule="auto" w:before="150"/>
        <w:ind w:left="720" w:right="4475"/>
      </w:pPr>
      <w:r>
        <w:rPr/>
        <w:t>This ordinance includes language addressing solar energy as an accessory use to the principal residential or commercial use in an urban area, and language for principal solar uses more typically seen in rural communities. Communities should address both types of solar development.</w:t>
      </w:r>
    </w:p>
    <w:p>
      <w:pPr>
        <w:spacing w:after="0" w:line="235" w:lineRule="auto"/>
        <w:sectPr>
          <w:pgSz w:w="12240" w:h="15840"/>
          <w:pgMar w:header="0" w:footer="740" w:top="640" w:bottom="940" w:left="0" w:right="0"/>
        </w:sectPr>
      </w:pPr>
    </w:p>
    <w:p>
      <w:pPr>
        <w:pStyle w:val="Heading1"/>
      </w:pPr>
      <w:r>
        <w:rPr>
          <w:color w:val="7030A0"/>
        </w:rPr>
        <w:t>How to Use this Model Ordinance</w:t>
      </w:r>
    </w:p>
    <w:p>
      <w:pPr>
        <w:pStyle w:val="BodyText"/>
        <w:spacing w:line="235" w:lineRule="auto" w:before="128"/>
        <w:ind w:left="720" w:right="988"/>
      </w:pPr>
      <w:r>
        <w:rPr/>
        <w:t>This Model Ordinance is based on research and best practices identified through working with over 100 Midwestern communities over the last ten years as solar energy markets evolved and expanded. The standards included in this model reflect the real-world controversies and opportunities the communities faced as the solar energy market grew. The portfolio of standards included in the model is intended to provide a reference for how communities can address those controversies and opportunities to make solar development more predictable, solar land use regulation more transparent, and regulatory standards more consistent across jurisdictions within the same solar market.</w:t>
      </w:r>
    </w:p>
    <w:p>
      <w:pPr>
        <w:pStyle w:val="BodyText"/>
        <w:spacing w:line="235" w:lineRule="auto" w:before="149"/>
        <w:ind w:left="720" w:right="914"/>
      </w:pPr>
      <w:r>
        <w:rPr/>
        <w:t>The model has been tailored to reflect Indiana-specific enabling statutes, ordinance practices, and community priorities currently seen in the state, with input from local planning, solar </w:t>
      </w:r>
      <w:r>
        <w:rPr>
          <w:spacing w:val="-3"/>
        </w:rPr>
        <w:t>industry, </w:t>
      </w:r>
      <w:r>
        <w:rPr/>
        <w:t>and other experts. Because Indiana communities’ ordinances, comprehensive plans and other local planning documents naturally </w:t>
      </w:r>
      <w:r>
        <w:rPr>
          <w:spacing w:val="-4"/>
        </w:rPr>
        <w:t>vary, </w:t>
      </w:r>
      <w:r>
        <w:rPr/>
        <w:t>not all provisions included in the Model Ordinance will be suitable for each individual </w:t>
      </w:r>
      <w:r>
        <w:rPr>
          <w:spacing w:val="-3"/>
        </w:rPr>
        <w:t>community. Moreover, </w:t>
      </w:r>
      <w:r>
        <w:rPr/>
        <w:t>as this is a “best practices” document,</w:t>
      </w:r>
      <w:r>
        <w:rPr>
          <w:spacing w:val="-5"/>
        </w:rPr>
        <w:t> </w:t>
      </w:r>
      <w:r>
        <w:rPr/>
        <w:t>communities</w:t>
      </w:r>
      <w:r>
        <w:rPr>
          <w:spacing w:val="-6"/>
        </w:rPr>
        <w:t> </w:t>
      </w:r>
      <w:r>
        <w:rPr/>
        <w:t>may</w:t>
      </w:r>
      <w:r>
        <w:rPr>
          <w:spacing w:val="-4"/>
        </w:rPr>
        <w:t> </w:t>
      </w:r>
      <w:r>
        <w:rPr/>
        <w:t>decide</w:t>
      </w:r>
      <w:r>
        <w:rPr>
          <w:spacing w:val="-6"/>
        </w:rPr>
        <w:t> </w:t>
      </w:r>
      <w:r>
        <w:rPr/>
        <w:t>not</w:t>
      </w:r>
      <w:r>
        <w:rPr>
          <w:spacing w:val="-5"/>
        </w:rPr>
        <w:t> </w:t>
      </w:r>
      <w:r>
        <w:rPr/>
        <w:t>to</w:t>
      </w:r>
      <w:r>
        <w:rPr>
          <w:spacing w:val="-6"/>
        </w:rPr>
        <w:t> </w:t>
      </w:r>
      <w:r>
        <w:rPr/>
        <w:t>include</w:t>
      </w:r>
      <w:r>
        <w:rPr>
          <w:spacing w:val="-5"/>
        </w:rPr>
        <w:t> </w:t>
      </w:r>
      <w:r>
        <w:rPr/>
        <w:t>one</w:t>
      </w:r>
      <w:r>
        <w:rPr>
          <w:spacing w:val="-6"/>
        </w:rPr>
        <w:t> </w:t>
      </w:r>
      <w:r>
        <w:rPr/>
        <w:t>or</w:t>
      </w:r>
      <w:r>
        <w:rPr>
          <w:spacing w:val="-5"/>
        </w:rPr>
        <w:t> </w:t>
      </w:r>
      <w:r>
        <w:rPr/>
        <w:t>more</w:t>
      </w:r>
      <w:r>
        <w:rPr>
          <w:spacing w:val="-5"/>
        </w:rPr>
        <w:t> </w:t>
      </w:r>
      <w:r>
        <w:rPr/>
        <w:t>suggested</w:t>
      </w:r>
      <w:r>
        <w:rPr>
          <w:spacing w:val="-5"/>
        </w:rPr>
        <w:t> </w:t>
      </w:r>
      <w:r>
        <w:rPr/>
        <w:t>provisions.</w:t>
      </w:r>
      <w:r>
        <w:rPr>
          <w:spacing w:val="-4"/>
        </w:rPr>
        <w:t> </w:t>
      </w:r>
      <w:r>
        <w:rPr/>
        <w:t>A</w:t>
      </w:r>
      <w:r>
        <w:rPr>
          <w:spacing w:val="-5"/>
        </w:rPr>
        <w:t> </w:t>
      </w:r>
      <w:r>
        <w:rPr/>
        <w:t>community</w:t>
      </w:r>
      <w:r>
        <w:rPr>
          <w:spacing w:val="-5"/>
        </w:rPr>
        <w:t> </w:t>
      </w:r>
      <w:r>
        <w:rPr/>
        <w:t>may</w:t>
      </w:r>
      <w:r>
        <w:rPr>
          <w:spacing w:val="-5"/>
        </w:rPr>
        <w:t> </w:t>
      </w:r>
      <w:r>
        <w:rPr/>
        <w:t>also</w:t>
      </w:r>
      <w:r>
        <w:rPr>
          <w:spacing w:val="-5"/>
        </w:rPr>
        <w:t> </w:t>
      </w:r>
      <w:r>
        <w:rPr/>
        <w:t>be</w:t>
      </w:r>
      <w:r>
        <w:rPr>
          <w:spacing w:val="-6"/>
        </w:rPr>
        <w:t> </w:t>
      </w:r>
      <w:r>
        <w:rPr/>
        <w:t>aware of elements not included in this Model Ordinance that they wish to include. These sorts of adjustments are to be expected.</w:t>
      </w:r>
    </w:p>
    <w:p>
      <w:pPr>
        <w:pStyle w:val="BodyText"/>
        <w:spacing w:line="235" w:lineRule="auto" w:before="149"/>
        <w:ind w:left="720" w:right="845"/>
      </w:pPr>
      <w:r>
        <w:rPr/>
        <w:t>Appendix A includes links to solar ordinances already adopted by Indiana communities. The authors have not reviewed these existing ordinances against the language provided in this Model Ordinance, but provide them for users’ conve- nience.</w:t>
      </w:r>
    </w:p>
    <w:p>
      <w:pPr>
        <w:spacing w:after="0" w:line="235" w:lineRule="auto"/>
        <w:sectPr>
          <w:pgSz w:w="12240" w:h="15840"/>
          <w:pgMar w:header="0" w:footer="740" w:top="640" w:bottom="960" w:left="0" w:right="0"/>
        </w:sectPr>
      </w:pPr>
    </w:p>
    <w:p>
      <w:pPr>
        <w:pStyle w:val="Heading1"/>
        <w:ind w:left="707"/>
      </w:pPr>
      <w:r>
        <w:rPr>
          <w:color w:val="7030A0"/>
        </w:rPr>
        <w:t>Model Ordinance</w:t>
      </w:r>
    </w:p>
    <w:p>
      <w:pPr>
        <w:pStyle w:val="ListParagraph"/>
        <w:numPr>
          <w:ilvl w:val="0"/>
          <w:numId w:val="3"/>
        </w:numPr>
        <w:tabs>
          <w:tab w:pos="1427" w:val="left" w:leader="none"/>
          <w:tab w:pos="1428" w:val="left" w:leader="none"/>
        </w:tabs>
        <w:spacing w:line="240" w:lineRule="auto" w:before="159" w:after="0"/>
        <w:ind w:left="1427" w:right="0" w:hanging="361"/>
        <w:jc w:val="left"/>
        <w:rPr>
          <w:sz w:val="22"/>
        </w:rPr>
      </w:pPr>
      <w:r>
        <w:rPr>
          <w:b/>
          <w:sz w:val="22"/>
        </w:rPr>
        <w:t>Scope </w:t>
      </w:r>
      <w:r>
        <w:rPr>
          <w:sz w:val="22"/>
        </w:rPr>
        <w:t>– This article applies to all solar energy installations in Model</w:t>
      </w:r>
      <w:r>
        <w:rPr>
          <w:spacing w:val="-14"/>
          <w:sz w:val="22"/>
        </w:rPr>
        <w:t> </w:t>
      </w:r>
      <w:r>
        <w:rPr>
          <w:spacing w:val="-3"/>
          <w:sz w:val="22"/>
        </w:rPr>
        <w:t>Community.</w:t>
      </w:r>
    </w:p>
    <w:p>
      <w:pPr>
        <w:pStyle w:val="ListParagraph"/>
        <w:numPr>
          <w:ilvl w:val="0"/>
          <w:numId w:val="3"/>
        </w:numPr>
        <w:tabs>
          <w:tab w:pos="1428" w:val="left" w:leader="none"/>
        </w:tabs>
        <w:spacing w:line="235" w:lineRule="auto" w:before="180" w:after="0"/>
        <w:ind w:left="1067" w:right="5040" w:firstLine="0"/>
        <w:jc w:val="left"/>
        <w:rPr>
          <w:sz w:val="22"/>
        </w:rPr>
      </w:pPr>
      <w:r>
        <w:rPr/>
        <w:pict>
          <v:shape style="position:absolute;margin-left:400.880005pt;margin-top:14.76615pt;width:175.15pt;height:325.55pt;mso-position-horizontal-relative:page;mso-position-vertical-relative:paragraph;z-index:15733248" type="#_x0000_t202" filled="true" fillcolor="#7030a0" stroked="false">
            <v:textbox inset="0,0,0,0">
              <w:txbxContent>
                <w:p>
                  <w:pPr>
                    <w:pStyle w:val="BodyText"/>
                    <w:spacing w:before="4"/>
                    <w:rPr>
                      <w:sz w:val="13"/>
                    </w:rPr>
                  </w:pPr>
                </w:p>
                <w:p>
                  <w:pPr>
                    <w:spacing w:before="1"/>
                    <w:ind w:left="200" w:right="0" w:firstLine="0"/>
                    <w:jc w:val="left"/>
                    <w:rPr>
                      <w:b/>
                      <w:i/>
                      <w:sz w:val="18"/>
                    </w:rPr>
                  </w:pPr>
                  <w:r>
                    <w:rPr>
                      <w:b/>
                      <w:i/>
                      <w:color w:val="FFFFFF"/>
                      <w:sz w:val="18"/>
                    </w:rPr>
                    <w:t>Comprehensive Plan Goals</w:t>
                  </w:r>
                </w:p>
                <w:p>
                  <w:pPr>
                    <w:spacing w:line="235" w:lineRule="auto" w:before="143"/>
                    <w:ind w:left="200" w:right="58" w:firstLine="0"/>
                    <w:jc w:val="left"/>
                    <w:rPr>
                      <w:i/>
                      <w:sz w:val="18"/>
                    </w:rPr>
                  </w:pPr>
                  <w:r>
                    <w:rPr>
                      <w:i/>
                      <w:color w:val="FFFFFF"/>
                      <w:sz w:val="18"/>
                    </w:rPr>
                    <w:t>Tying the solar energy ordinance to </w:t>
                  </w:r>
                  <w:r>
                    <w:rPr>
                      <w:i/>
                      <w:color w:val="FFFFFF"/>
                      <w:sz w:val="18"/>
                    </w:rPr>
                    <w:t>Comprehensive Plan goals is particularly important for helping users (both Planning Commission and community members) understand why the community is developing and administering regulation.</w:t>
                  </w:r>
                </w:p>
                <w:p>
                  <w:pPr>
                    <w:spacing w:line="235" w:lineRule="auto" w:before="148"/>
                    <w:ind w:left="200" w:right="383" w:firstLine="0"/>
                    <w:jc w:val="left"/>
                    <w:rPr>
                      <w:i/>
                      <w:sz w:val="18"/>
                    </w:rPr>
                  </w:pPr>
                  <w:r>
                    <w:rPr>
                      <w:i/>
                      <w:color w:val="FFFFFF"/>
                      <w:sz w:val="18"/>
                    </w:rPr>
                    <w:t>The</w:t>
                  </w:r>
                  <w:r>
                    <w:rPr>
                      <w:i/>
                      <w:color w:val="FFFFFF"/>
                      <w:spacing w:val="-7"/>
                      <w:sz w:val="18"/>
                    </w:rPr>
                    <w:t> </w:t>
                  </w:r>
                  <w:r>
                    <w:rPr>
                      <w:i/>
                      <w:color w:val="FFFFFF"/>
                      <w:sz w:val="18"/>
                    </w:rPr>
                    <w:t>language</w:t>
                  </w:r>
                  <w:r>
                    <w:rPr>
                      <w:i/>
                      <w:color w:val="FFFFFF"/>
                      <w:spacing w:val="-6"/>
                      <w:sz w:val="18"/>
                    </w:rPr>
                    <w:t> </w:t>
                  </w:r>
                  <w:r>
                    <w:rPr>
                      <w:i/>
                      <w:color w:val="FFFFFF"/>
                      <w:sz w:val="18"/>
                    </w:rPr>
                    <w:t>here</w:t>
                  </w:r>
                  <w:r>
                    <w:rPr>
                      <w:i/>
                      <w:color w:val="FFFFFF"/>
                      <w:spacing w:val="-7"/>
                      <w:sz w:val="18"/>
                    </w:rPr>
                    <w:t> </w:t>
                  </w:r>
                  <w:r>
                    <w:rPr>
                      <w:i/>
                      <w:color w:val="FFFFFF"/>
                      <w:sz w:val="18"/>
                    </w:rPr>
                    <w:t>provides</w:t>
                  </w:r>
                  <w:r>
                    <w:rPr>
                      <w:i/>
                      <w:color w:val="FFFFFF"/>
                      <w:spacing w:val="-5"/>
                      <w:sz w:val="18"/>
                    </w:rPr>
                    <w:t> </w:t>
                  </w:r>
                  <w:r>
                    <w:rPr>
                      <w:i/>
                      <w:color w:val="FFFFFF"/>
                      <w:sz w:val="18"/>
                    </w:rPr>
                    <w:t>examples</w:t>
                  </w:r>
                  <w:r>
                    <w:rPr>
                      <w:i/>
                      <w:color w:val="FFFFFF"/>
                      <w:spacing w:val="-7"/>
                      <w:sz w:val="18"/>
                    </w:rPr>
                    <w:t> </w:t>
                  </w:r>
                  <w:r>
                    <w:rPr>
                      <w:i/>
                      <w:color w:val="FFFFFF"/>
                      <w:sz w:val="18"/>
                    </w:rPr>
                    <w:t>of </w:t>
                  </w:r>
                  <w:r>
                    <w:rPr>
                      <w:i/>
                      <w:color w:val="FFFFFF"/>
                      <w:sz w:val="18"/>
                    </w:rPr>
                    <w:t>different types of Comprehensive Plan goals, and other policy goals that the community may have that are served by enabling and encouraging solar development. The community should substitute its policy goals for these examples.</w:t>
                  </w:r>
                </w:p>
                <w:p>
                  <w:pPr>
                    <w:spacing w:line="235" w:lineRule="auto" w:before="150"/>
                    <w:ind w:left="200" w:right="288" w:firstLine="0"/>
                    <w:jc w:val="left"/>
                    <w:rPr>
                      <w:i/>
                      <w:sz w:val="18"/>
                    </w:rPr>
                  </w:pPr>
                  <w:r>
                    <w:rPr>
                      <w:i/>
                      <w:color w:val="FFFFFF"/>
                      <w:sz w:val="18"/>
                    </w:rPr>
                    <w:t>The Comprehensive Plan may not include </w:t>
                  </w:r>
                  <w:r>
                    <w:rPr>
                      <w:i/>
                      <w:color w:val="FFFFFF"/>
                      <w:sz w:val="18"/>
                    </w:rPr>
                    <w:t>goals that specifically address or would be enhanced by solar development (such as climate protection or local resource economic goals). While lack of a policy goal should not delay adoption of a solar ordinance, the community may wish to consider creating a local energy plan or similar policy document that provides guidance regarding solar development.</w:t>
                  </w:r>
                </w:p>
              </w:txbxContent>
            </v:textbox>
            <v:fill type="solid"/>
            <w10:wrap type="none"/>
          </v:shape>
        </w:pict>
      </w:r>
      <w:r>
        <w:rPr>
          <w:b/>
          <w:sz w:val="22"/>
        </w:rPr>
        <w:t>Purpose</w:t>
      </w:r>
      <w:r>
        <w:rPr>
          <w:b/>
          <w:spacing w:val="-4"/>
          <w:sz w:val="22"/>
        </w:rPr>
        <w:t> </w:t>
      </w:r>
      <w:r>
        <w:rPr>
          <w:sz w:val="22"/>
        </w:rPr>
        <w:t>–</w:t>
      </w:r>
      <w:r>
        <w:rPr>
          <w:spacing w:val="-5"/>
          <w:sz w:val="22"/>
        </w:rPr>
        <w:t> </w:t>
      </w:r>
      <w:r>
        <w:rPr>
          <w:sz w:val="22"/>
        </w:rPr>
        <w:t>Model</w:t>
      </w:r>
      <w:r>
        <w:rPr>
          <w:spacing w:val="-4"/>
          <w:sz w:val="22"/>
        </w:rPr>
        <w:t> </w:t>
      </w:r>
      <w:r>
        <w:rPr>
          <w:sz w:val="22"/>
        </w:rPr>
        <w:t>Community</w:t>
      </w:r>
      <w:r>
        <w:rPr>
          <w:spacing w:val="-4"/>
          <w:sz w:val="22"/>
        </w:rPr>
        <w:t> </w:t>
      </w:r>
      <w:r>
        <w:rPr>
          <w:sz w:val="22"/>
        </w:rPr>
        <w:t>has</w:t>
      </w:r>
      <w:r>
        <w:rPr>
          <w:spacing w:val="-5"/>
          <w:sz w:val="22"/>
        </w:rPr>
        <w:t> </w:t>
      </w:r>
      <w:r>
        <w:rPr>
          <w:sz w:val="22"/>
        </w:rPr>
        <w:t>adopted</w:t>
      </w:r>
      <w:r>
        <w:rPr>
          <w:spacing w:val="-4"/>
          <w:sz w:val="22"/>
        </w:rPr>
        <w:t> </w:t>
      </w:r>
      <w:r>
        <w:rPr>
          <w:sz w:val="22"/>
        </w:rPr>
        <w:t>this</w:t>
      </w:r>
      <w:r>
        <w:rPr>
          <w:spacing w:val="-4"/>
          <w:sz w:val="22"/>
        </w:rPr>
        <w:t> </w:t>
      </w:r>
      <w:r>
        <w:rPr>
          <w:sz w:val="22"/>
        </w:rPr>
        <w:t>regulation</w:t>
      </w:r>
      <w:r>
        <w:rPr>
          <w:spacing w:val="-4"/>
          <w:sz w:val="22"/>
        </w:rPr>
        <w:t> </w:t>
      </w:r>
      <w:r>
        <w:rPr>
          <w:sz w:val="22"/>
        </w:rPr>
        <w:t>for</w:t>
      </w:r>
      <w:r>
        <w:rPr>
          <w:spacing w:val="-5"/>
          <w:sz w:val="22"/>
        </w:rPr>
        <w:t> </w:t>
      </w:r>
      <w:r>
        <w:rPr>
          <w:sz w:val="22"/>
        </w:rPr>
        <w:t>the following</w:t>
      </w:r>
      <w:r>
        <w:rPr>
          <w:spacing w:val="-1"/>
          <w:sz w:val="22"/>
        </w:rPr>
        <w:t> </w:t>
      </w:r>
      <w:r>
        <w:rPr>
          <w:sz w:val="22"/>
        </w:rPr>
        <w:t>purposes:</w:t>
      </w:r>
    </w:p>
    <w:p>
      <w:pPr>
        <w:pStyle w:val="ListParagraph"/>
        <w:numPr>
          <w:ilvl w:val="1"/>
          <w:numId w:val="3"/>
        </w:numPr>
        <w:tabs>
          <w:tab w:pos="1428" w:val="left" w:leader="none"/>
        </w:tabs>
        <w:spacing w:line="235" w:lineRule="auto" w:before="182" w:after="0"/>
        <w:ind w:left="1427" w:right="4405" w:hanging="270"/>
        <w:jc w:val="left"/>
        <w:rPr>
          <w:color w:val="7030A0"/>
          <w:sz w:val="22"/>
        </w:rPr>
      </w:pPr>
      <w:r>
        <w:rPr>
          <w:b/>
          <w:color w:val="7030A0"/>
          <w:sz w:val="22"/>
        </w:rPr>
        <w:t>Comprehensive Plan Goals </w:t>
      </w:r>
      <w:r>
        <w:rPr>
          <w:sz w:val="22"/>
        </w:rPr>
        <w:t>– Model Community has goals in its Comprehensive Plan, including preserving the health, </w:t>
      </w:r>
      <w:r>
        <w:rPr>
          <w:spacing w:val="-4"/>
          <w:sz w:val="22"/>
        </w:rPr>
        <w:t>safety, </w:t>
      </w:r>
      <w:r>
        <w:rPr>
          <w:sz w:val="22"/>
        </w:rPr>
        <w:t>and welfare</w:t>
      </w:r>
      <w:r>
        <w:rPr>
          <w:spacing w:val="-7"/>
          <w:sz w:val="22"/>
        </w:rPr>
        <w:t> </w:t>
      </w:r>
      <w:r>
        <w:rPr>
          <w:sz w:val="22"/>
        </w:rPr>
        <w:t>of</w:t>
      </w:r>
      <w:r>
        <w:rPr>
          <w:spacing w:val="-8"/>
          <w:sz w:val="22"/>
        </w:rPr>
        <w:t> </w:t>
      </w:r>
      <w:r>
        <w:rPr>
          <w:sz w:val="22"/>
        </w:rPr>
        <w:t>the</w:t>
      </w:r>
      <w:r>
        <w:rPr>
          <w:spacing w:val="-7"/>
          <w:sz w:val="22"/>
        </w:rPr>
        <w:t> </w:t>
      </w:r>
      <w:r>
        <w:rPr>
          <w:sz w:val="22"/>
        </w:rPr>
        <w:t>community</w:t>
      </w:r>
      <w:r>
        <w:rPr>
          <w:spacing w:val="-8"/>
          <w:sz w:val="22"/>
        </w:rPr>
        <w:t> </w:t>
      </w:r>
      <w:r>
        <w:rPr>
          <w:sz w:val="22"/>
        </w:rPr>
        <w:t>by</w:t>
      </w:r>
      <w:r>
        <w:rPr>
          <w:spacing w:val="-7"/>
          <w:sz w:val="22"/>
        </w:rPr>
        <w:t> </w:t>
      </w:r>
      <w:r>
        <w:rPr>
          <w:sz w:val="22"/>
        </w:rPr>
        <w:t>promoting</w:t>
      </w:r>
      <w:r>
        <w:rPr>
          <w:spacing w:val="-8"/>
          <w:sz w:val="22"/>
        </w:rPr>
        <w:t> </w:t>
      </w:r>
      <w:r>
        <w:rPr>
          <w:sz w:val="22"/>
        </w:rPr>
        <w:t>the</w:t>
      </w:r>
      <w:r>
        <w:rPr>
          <w:spacing w:val="-7"/>
          <w:sz w:val="22"/>
        </w:rPr>
        <w:t> </w:t>
      </w:r>
      <w:r>
        <w:rPr>
          <w:sz w:val="22"/>
        </w:rPr>
        <w:t>safe,</w:t>
      </w:r>
      <w:r>
        <w:rPr>
          <w:spacing w:val="-7"/>
          <w:sz w:val="22"/>
        </w:rPr>
        <w:t> </w:t>
      </w:r>
      <w:r>
        <w:rPr>
          <w:sz w:val="22"/>
        </w:rPr>
        <w:t>effective,</w:t>
      </w:r>
      <w:r>
        <w:rPr>
          <w:spacing w:val="-7"/>
          <w:sz w:val="22"/>
        </w:rPr>
        <w:t> </w:t>
      </w:r>
      <w:r>
        <w:rPr>
          <w:sz w:val="22"/>
        </w:rPr>
        <w:t>and</w:t>
      </w:r>
      <w:r>
        <w:rPr>
          <w:spacing w:val="-8"/>
          <w:sz w:val="22"/>
        </w:rPr>
        <w:t> </w:t>
      </w:r>
      <w:r>
        <w:rPr>
          <w:sz w:val="22"/>
        </w:rPr>
        <w:t>efficient use of solar energy systems. The solar energy standards specifically implement the following goals from the Comprehensive</w:t>
      </w:r>
      <w:r>
        <w:rPr>
          <w:spacing w:val="-13"/>
          <w:sz w:val="22"/>
        </w:rPr>
        <w:t> </w:t>
      </w:r>
      <w:r>
        <w:rPr>
          <w:sz w:val="22"/>
        </w:rPr>
        <w:t>Plan:</w:t>
      </w:r>
    </w:p>
    <w:p>
      <w:pPr>
        <w:pStyle w:val="ListParagraph"/>
        <w:numPr>
          <w:ilvl w:val="2"/>
          <w:numId w:val="3"/>
        </w:numPr>
        <w:tabs>
          <w:tab w:pos="1788" w:val="left" w:leader="none"/>
        </w:tabs>
        <w:spacing w:line="235" w:lineRule="auto" w:before="184" w:after="0"/>
        <w:ind w:left="1787" w:right="4859" w:hanging="360"/>
        <w:jc w:val="both"/>
        <w:rPr>
          <w:sz w:val="22"/>
        </w:rPr>
      </w:pPr>
      <w:r>
        <w:rPr>
          <w:b/>
          <w:sz w:val="22"/>
        </w:rPr>
        <w:t>Goal</w:t>
      </w:r>
      <w:r>
        <w:rPr>
          <w:b/>
          <w:spacing w:val="-5"/>
          <w:sz w:val="22"/>
        </w:rPr>
        <w:t> </w:t>
      </w:r>
      <w:r>
        <w:rPr>
          <w:sz w:val="22"/>
        </w:rPr>
        <w:t>–</w:t>
      </w:r>
      <w:r>
        <w:rPr>
          <w:spacing w:val="-5"/>
          <w:sz w:val="22"/>
        </w:rPr>
        <w:t> </w:t>
      </w:r>
      <w:r>
        <w:rPr>
          <w:sz w:val="22"/>
        </w:rPr>
        <w:t>Encourage</w:t>
      </w:r>
      <w:r>
        <w:rPr>
          <w:spacing w:val="-5"/>
          <w:sz w:val="22"/>
        </w:rPr>
        <w:t> </w:t>
      </w:r>
      <w:r>
        <w:rPr>
          <w:sz w:val="22"/>
        </w:rPr>
        <w:t>the</w:t>
      </w:r>
      <w:r>
        <w:rPr>
          <w:spacing w:val="-4"/>
          <w:sz w:val="22"/>
        </w:rPr>
        <w:t> </w:t>
      </w:r>
      <w:r>
        <w:rPr>
          <w:sz w:val="22"/>
        </w:rPr>
        <w:t>use</w:t>
      </w:r>
      <w:r>
        <w:rPr>
          <w:spacing w:val="-6"/>
          <w:sz w:val="22"/>
        </w:rPr>
        <w:t> </w:t>
      </w:r>
      <w:r>
        <w:rPr>
          <w:sz w:val="22"/>
        </w:rPr>
        <w:t>of</w:t>
      </w:r>
      <w:r>
        <w:rPr>
          <w:spacing w:val="-5"/>
          <w:sz w:val="22"/>
        </w:rPr>
        <w:t> </w:t>
      </w:r>
      <w:r>
        <w:rPr>
          <w:sz w:val="22"/>
        </w:rPr>
        <w:t>local</w:t>
      </w:r>
      <w:r>
        <w:rPr>
          <w:spacing w:val="-5"/>
          <w:sz w:val="22"/>
        </w:rPr>
        <w:t> </w:t>
      </w:r>
      <w:r>
        <w:rPr>
          <w:sz w:val="22"/>
        </w:rPr>
        <w:t>renewable</w:t>
      </w:r>
      <w:r>
        <w:rPr>
          <w:spacing w:val="-6"/>
          <w:sz w:val="22"/>
        </w:rPr>
        <w:t> </w:t>
      </w:r>
      <w:r>
        <w:rPr>
          <w:sz w:val="22"/>
        </w:rPr>
        <w:t>energy</w:t>
      </w:r>
      <w:r>
        <w:rPr>
          <w:spacing w:val="-4"/>
          <w:sz w:val="22"/>
        </w:rPr>
        <w:t> </w:t>
      </w:r>
      <w:r>
        <w:rPr>
          <w:sz w:val="22"/>
        </w:rPr>
        <w:t>resources, including appropriate applications for wind, </w:t>
      </w:r>
      <w:r>
        <w:rPr>
          <w:spacing w:val="-4"/>
          <w:sz w:val="22"/>
        </w:rPr>
        <w:t>solar, </w:t>
      </w:r>
      <w:r>
        <w:rPr>
          <w:sz w:val="22"/>
        </w:rPr>
        <w:t>and biomass energy and energy</w:t>
      </w:r>
      <w:r>
        <w:rPr>
          <w:spacing w:val="-2"/>
          <w:sz w:val="22"/>
        </w:rPr>
        <w:t> </w:t>
      </w:r>
      <w:r>
        <w:rPr>
          <w:sz w:val="22"/>
        </w:rPr>
        <w:t>storage.</w:t>
      </w:r>
    </w:p>
    <w:p>
      <w:pPr>
        <w:pStyle w:val="ListParagraph"/>
        <w:numPr>
          <w:ilvl w:val="2"/>
          <w:numId w:val="3"/>
        </w:numPr>
        <w:tabs>
          <w:tab w:pos="1788" w:val="left" w:leader="none"/>
        </w:tabs>
        <w:spacing w:line="235" w:lineRule="auto" w:before="182" w:after="0"/>
        <w:ind w:left="1787" w:right="4968" w:hanging="360"/>
        <w:jc w:val="both"/>
        <w:rPr>
          <w:sz w:val="22"/>
        </w:rPr>
      </w:pPr>
      <w:r>
        <w:rPr>
          <w:b/>
          <w:sz w:val="22"/>
        </w:rPr>
        <w:t>Goal</w:t>
      </w:r>
      <w:r>
        <w:rPr>
          <w:b/>
          <w:spacing w:val="-5"/>
          <w:sz w:val="22"/>
        </w:rPr>
        <w:t> </w:t>
      </w:r>
      <w:r>
        <w:rPr>
          <w:sz w:val="22"/>
        </w:rPr>
        <w:t>–</w:t>
      </w:r>
      <w:r>
        <w:rPr>
          <w:spacing w:val="-6"/>
          <w:sz w:val="22"/>
        </w:rPr>
        <w:t> </w:t>
      </w:r>
      <w:r>
        <w:rPr>
          <w:sz w:val="22"/>
        </w:rPr>
        <w:t>Promote</w:t>
      </w:r>
      <w:r>
        <w:rPr>
          <w:spacing w:val="-5"/>
          <w:sz w:val="22"/>
        </w:rPr>
        <w:t> </w:t>
      </w:r>
      <w:r>
        <w:rPr>
          <w:sz w:val="22"/>
        </w:rPr>
        <w:t>sustainable</w:t>
      </w:r>
      <w:r>
        <w:rPr>
          <w:spacing w:val="-6"/>
          <w:sz w:val="22"/>
        </w:rPr>
        <w:t> </w:t>
      </w:r>
      <w:r>
        <w:rPr>
          <w:sz w:val="22"/>
        </w:rPr>
        <w:t>building</w:t>
      </w:r>
      <w:r>
        <w:rPr>
          <w:spacing w:val="-6"/>
          <w:sz w:val="22"/>
        </w:rPr>
        <w:t> </w:t>
      </w:r>
      <w:r>
        <w:rPr>
          <w:sz w:val="22"/>
        </w:rPr>
        <w:t>design</w:t>
      </w:r>
      <w:r>
        <w:rPr>
          <w:spacing w:val="-6"/>
          <w:sz w:val="22"/>
        </w:rPr>
        <w:t> </w:t>
      </w:r>
      <w:r>
        <w:rPr>
          <w:sz w:val="22"/>
        </w:rPr>
        <w:t>and</w:t>
      </w:r>
      <w:r>
        <w:rPr>
          <w:spacing w:val="-6"/>
          <w:sz w:val="22"/>
        </w:rPr>
        <w:t> </w:t>
      </w:r>
      <w:r>
        <w:rPr>
          <w:sz w:val="22"/>
        </w:rPr>
        <w:t>management practices to serve current and future</w:t>
      </w:r>
      <w:r>
        <w:rPr>
          <w:spacing w:val="-13"/>
          <w:sz w:val="22"/>
        </w:rPr>
        <w:t> </w:t>
      </w:r>
      <w:r>
        <w:rPr>
          <w:sz w:val="22"/>
        </w:rPr>
        <w:t>generations.</w:t>
      </w:r>
    </w:p>
    <w:p>
      <w:pPr>
        <w:pStyle w:val="ListParagraph"/>
        <w:numPr>
          <w:ilvl w:val="2"/>
          <w:numId w:val="3"/>
        </w:numPr>
        <w:tabs>
          <w:tab w:pos="1788" w:val="left" w:leader="none"/>
        </w:tabs>
        <w:spacing w:line="235" w:lineRule="auto" w:before="182" w:after="0"/>
        <w:ind w:left="1787" w:right="4593" w:hanging="360"/>
        <w:jc w:val="left"/>
        <w:rPr>
          <w:sz w:val="22"/>
        </w:rPr>
      </w:pPr>
      <w:r>
        <w:rPr>
          <w:b/>
          <w:sz w:val="22"/>
        </w:rPr>
        <w:t>Goal </w:t>
      </w:r>
      <w:r>
        <w:rPr>
          <w:sz w:val="22"/>
        </w:rPr>
        <w:t>– Assist local businesses to lower financial and regulatory risks and improve their economic, </w:t>
      </w:r>
      <w:r>
        <w:rPr>
          <w:spacing w:val="-3"/>
          <w:sz w:val="22"/>
        </w:rPr>
        <w:t>community, </w:t>
      </w:r>
      <w:r>
        <w:rPr>
          <w:sz w:val="22"/>
        </w:rPr>
        <w:t>and</w:t>
      </w:r>
      <w:r>
        <w:rPr>
          <w:spacing w:val="-33"/>
          <w:sz w:val="22"/>
        </w:rPr>
        <w:t> </w:t>
      </w:r>
      <w:r>
        <w:rPr>
          <w:sz w:val="22"/>
        </w:rPr>
        <w:t>environmental sustainability.</w:t>
      </w:r>
    </w:p>
    <w:p>
      <w:pPr>
        <w:pStyle w:val="ListParagraph"/>
        <w:numPr>
          <w:ilvl w:val="2"/>
          <w:numId w:val="3"/>
        </w:numPr>
        <w:tabs>
          <w:tab w:pos="1788" w:val="left" w:leader="none"/>
        </w:tabs>
        <w:spacing w:line="235" w:lineRule="auto" w:before="182" w:after="0"/>
        <w:ind w:left="1787" w:right="5146" w:hanging="360"/>
        <w:jc w:val="left"/>
        <w:rPr>
          <w:sz w:val="22"/>
        </w:rPr>
      </w:pPr>
      <w:r>
        <w:rPr>
          <w:b/>
          <w:sz w:val="22"/>
        </w:rPr>
        <w:t>Goal</w:t>
      </w:r>
      <w:r>
        <w:rPr>
          <w:b/>
          <w:spacing w:val="-7"/>
          <w:sz w:val="22"/>
        </w:rPr>
        <w:t> </w:t>
      </w:r>
      <w:r>
        <w:rPr>
          <w:sz w:val="22"/>
        </w:rPr>
        <w:t>–</w:t>
      </w:r>
      <w:r>
        <w:rPr>
          <w:spacing w:val="-7"/>
          <w:sz w:val="22"/>
        </w:rPr>
        <w:t> </w:t>
      </w:r>
      <w:r>
        <w:rPr>
          <w:sz w:val="22"/>
        </w:rPr>
        <w:t>Efficiently</w:t>
      </w:r>
      <w:r>
        <w:rPr>
          <w:spacing w:val="-6"/>
          <w:sz w:val="22"/>
        </w:rPr>
        <w:t> </w:t>
      </w:r>
      <w:r>
        <w:rPr>
          <w:sz w:val="22"/>
        </w:rPr>
        <w:t>invest</w:t>
      </w:r>
      <w:r>
        <w:rPr>
          <w:spacing w:val="-6"/>
          <w:sz w:val="22"/>
        </w:rPr>
        <w:t> </w:t>
      </w:r>
      <w:r>
        <w:rPr>
          <w:sz w:val="22"/>
        </w:rPr>
        <w:t>in</w:t>
      </w:r>
      <w:r>
        <w:rPr>
          <w:spacing w:val="-7"/>
          <w:sz w:val="22"/>
        </w:rPr>
        <w:t> </w:t>
      </w:r>
      <w:r>
        <w:rPr>
          <w:sz w:val="22"/>
        </w:rPr>
        <w:t>and</w:t>
      </w:r>
      <w:r>
        <w:rPr>
          <w:spacing w:val="-8"/>
          <w:sz w:val="22"/>
        </w:rPr>
        <w:t> </w:t>
      </w:r>
      <w:r>
        <w:rPr>
          <w:sz w:val="22"/>
        </w:rPr>
        <w:t>manage</w:t>
      </w:r>
      <w:r>
        <w:rPr>
          <w:spacing w:val="-6"/>
          <w:sz w:val="22"/>
        </w:rPr>
        <w:t> </w:t>
      </w:r>
      <w:r>
        <w:rPr>
          <w:sz w:val="22"/>
        </w:rPr>
        <w:t>public</w:t>
      </w:r>
      <w:r>
        <w:rPr>
          <w:spacing w:val="-7"/>
          <w:sz w:val="22"/>
        </w:rPr>
        <w:t> </w:t>
      </w:r>
      <w:r>
        <w:rPr>
          <w:sz w:val="22"/>
        </w:rPr>
        <w:t>infrastructure systems to support development and</w:t>
      </w:r>
      <w:r>
        <w:rPr>
          <w:spacing w:val="-9"/>
          <w:sz w:val="22"/>
        </w:rPr>
        <w:t> </w:t>
      </w:r>
      <w:r>
        <w:rPr>
          <w:sz w:val="22"/>
        </w:rPr>
        <w:t>growth.</w:t>
      </w:r>
    </w:p>
    <w:p>
      <w:pPr>
        <w:pStyle w:val="ListParagraph"/>
        <w:numPr>
          <w:ilvl w:val="1"/>
          <w:numId w:val="3"/>
        </w:numPr>
        <w:tabs>
          <w:tab w:pos="1427" w:val="left" w:leader="none"/>
        </w:tabs>
        <w:spacing w:line="235" w:lineRule="auto" w:before="182" w:after="0"/>
        <w:ind w:left="1426" w:right="4415" w:hanging="270"/>
        <w:jc w:val="left"/>
        <w:rPr>
          <w:color w:val="7030A0"/>
          <w:sz w:val="22"/>
        </w:rPr>
      </w:pPr>
      <w:r>
        <w:rPr>
          <w:b/>
          <w:color w:val="7030A0"/>
          <w:sz w:val="22"/>
        </w:rPr>
        <w:t>Infrastructure</w:t>
      </w:r>
      <w:r>
        <w:rPr>
          <w:b/>
          <w:color w:val="7030A0"/>
          <w:spacing w:val="-8"/>
          <w:sz w:val="22"/>
        </w:rPr>
        <w:t> </w:t>
      </w:r>
      <w:r>
        <w:rPr>
          <w:sz w:val="22"/>
        </w:rPr>
        <w:t>–</w:t>
      </w:r>
      <w:r>
        <w:rPr>
          <w:spacing w:val="-7"/>
          <w:sz w:val="22"/>
        </w:rPr>
        <w:t> </w:t>
      </w:r>
      <w:r>
        <w:rPr>
          <w:sz w:val="22"/>
        </w:rPr>
        <w:t>Distributed</w:t>
      </w:r>
      <w:r>
        <w:rPr>
          <w:spacing w:val="-6"/>
          <w:sz w:val="22"/>
        </w:rPr>
        <w:t> </w:t>
      </w:r>
      <w:r>
        <w:rPr>
          <w:sz w:val="22"/>
        </w:rPr>
        <w:t>solar</w:t>
      </w:r>
      <w:r>
        <w:rPr>
          <w:spacing w:val="-7"/>
          <w:sz w:val="22"/>
        </w:rPr>
        <w:t> </w:t>
      </w:r>
      <w:r>
        <w:rPr>
          <w:sz w:val="22"/>
        </w:rPr>
        <w:t>photovoltaic</w:t>
      </w:r>
      <w:r>
        <w:rPr>
          <w:spacing w:val="-7"/>
          <w:sz w:val="22"/>
        </w:rPr>
        <w:t> </w:t>
      </w:r>
      <w:r>
        <w:rPr>
          <w:sz w:val="22"/>
        </w:rPr>
        <w:t>systems</w:t>
      </w:r>
      <w:r>
        <w:rPr>
          <w:spacing w:val="-6"/>
          <w:sz w:val="22"/>
        </w:rPr>
        <w:t> </w:t>
      </w:r>
      <w:r>
        <w:rPr>
          <w:sz w:val="22"/>
        </w:rPr>
        <w:t>will</w:t>
      </w:r>
      <w:r>
        <w:rPr>
          <w:spacing w:val="-7"/>
          <w:sz w:val="22"/>
        </w:rPr>
        <w:t> </w:t>
      </w:r>
      <w:r>
        <w:rPr>
          <w:sz w:val="22"/>
        </w:rPr>
        <w:t>enhance</w:t>
      </w:r>
      <w:r>
        <w:rPr>
          <w:spacing w:val="-6"/>
          <w:sz w:val="22"/>
        </w:rPr>
        <w:t> </w:t>
      </w:r>
      <w:r>
        <w:rPr>
          <w:sz w:val="22"/>
        </w:rPr>
        <w:t>the reliability and power quality of the power grid and make more efficient use of Model Community’s electric distribution</w:t>
      </w:r>
      <w:r>
        <w:rPr>
          <w:spacing w:val="-13"/>
          <w:sz w:val="22"/>
        </w:rPr>
        <w:t> </w:t>
      </w:r>
      <w:r>
        <w:rPr>
          <w:sz w:val="22"/>
        </w:rPr>
        <w:t>infrastructure.</w:t>
      </w:r>
    </w:p>
    <w:p>
      <w:pPr>
        <w:pStyle w:val="ListParagraph"/>
        <w:numPr>
          <w:ilvl w:val="1"/>
          <w:numId w:val="3"/>
        </w:numPr>
        <w:tabs>
          <w:tab w:pos="1427" w:val="left" w:leader="none"/>
        </w:tabs>
        <w:spacing w:line="235" w:lineRule="auto" w:before="182" w:after="0"/>
        <w:ind w:left="1426" w:right="4466" w:hanging="270"/>
        <w:jc w:val="left"/>
        <w:rPr>
          <w:color w:val="7030A0"/>
          <w:sz w:val="22"/>
        </w:rPr>
      </w:pPr>
      <w:r>
        <w:rPr/>
        <w:pict>
          <v:shape style="position:absolute;margin-left:400.519989pt;margin-top:32.040157pt;width:175.5pt;height:185.15pt;mso-position-horizontal-relative:page;mso-position-vertical-relative:paragraph;z-index:15732736" type="#_x0000_t202" filled="true" fillcolor="#7030a0" stroked="false">
            <v:textbox inset="0,0,0,0">
              <w:txbxContent>
                <w:p>
                  <w:pPr>
                    <w:pStyle w:val="BodyText"/>
                    <w:spacing w:before="4"/>
                    <w:rPr>
                      <w:sz w:val="13"/>
                    </w:rPr>
                  </w:pPr>
                </w:p>
                <w:p>
                  <w:pPr>
                    <w:spacing w:before="1"/>
                    <w:ind w:left="200" w:right="0" w:firstLine="0"/>
                    <w:jc w:val="left"/>
                    <w:rPr>
                      <w:b/>
                      <w:i/>
                      <w:sz w:val="18"/>
                    </w:rPr>
                  </w:pPr>
                  <w:r>
                    <w:rPr>
                      <w:b/>
                      <w:i/>
                      <w:color w:val="FFFFFF"/>
                      <w:sz w:val="18"/>
                    </w:rPr>
                    <w:t>Climate Protection Strategies</w:t>
                  </w:r>
                </w:p>
                <w:p>
                  <w:pPr>
                    <w:spacing w:line="235" w:lineRule="auto" w:before="143"/>
                    <w:ind w:left="200" w:right="23" w:firstLine="0"/>
                    <w:jc w:val="left"/>
                    <w:rPr>
                      <w:i/>
                      <w:sz w:val="18"/>
                    </w:rPr>
                  </w:pPr>
                  <w:r>
                    <w:rPr>
                      <w:i/>
                      <w:color w:val="FFFFFF"/>
                      <w:sz w:val="18"/>
                    </w:rPr>
                    <w:t>Some local governments in Indiana have </w:t>
                  </w:r>
                  <w:r>
                    <w:rPr>
                      <w:i/>
                      <w:color w:val="FFFFFF"/>
                      <w:sz w:val="18"/>
                    </w:rPr>
                    <w:t>adopted climate resolutions, committed to national climate goals, or have otherwise identified greenhouse gas reduction or energy independence targets. Introductory language in solar ordinances can list those commitments. An increasing number</w:t>
                  </w:r>
                </w:p>
                <w:p>
                  <w:pPr>
                    <w:spacing w:line="235" w:lineRule="auto" w:before="5"/>
                    <w:ind w:left="200" w:right="328" w:firstLine="0"/>
                    <w:jc w:val="left"/>
                    <w:rPr>
                      <w:i/>
                      <w:sz w:val="18"/>
                    </w:rPr>
                  </w:pPr>
                  <w:r>
                    <w:rPr>
                      <w:i/>
                      <w:color w:val="FFFFFF"/>
                      <w:sz w:val="18"/>
                    </w:rPr>
                    <w:t>of Hoosier local governments are using </w:t>
                  </w:r>
                  <w:r>
                    <w:rPr>
                      <w:i/>
                      <w:color w:val="FFFFFF"/>
                      <w:sz w:val="18"/>
                    </w:rPr>
                    <w:t>and promoting solar installations to meet their energy and greenhouse gas reduction goals, but there are many reasons other than climate-related goals for a community to prepare for solar developments.</w:t>
                  </w:r>
                </w:p>
              </w:txbxContent>
            </v:textbox>
            <v:fill type="solid"/>
            <w10:wrap type="none"/>
          </v:shape>
        </w:pict>
      </w:r>
      <w:r>
        <w:rPr>
          <w:b/>
          <w:color w:val="7030A0"/>
          <w:sz w:val="22"/>
        </w:rPr>
        <w:t>Local Resource </w:t>
      </w:r>
      <w:r>
        <w:rPr>
          <w:sz w:val="22"/>
        </w:rPr>
        <w:t>– Solar energy is an underused local energy resource and encouraging its use will diversify the community’s energy supply portfolio</w:t>
      </w:r>
      <w:r>
        <w:rPr>
          <w:spacing w:val="-7"/>
          <w:sz w:val="22"/>
        </w:rPr>
        <w:t> </w:t>
      </w:r>
      <w:r>
        <w:rPr>
          <w:sz w:val="22"/>
        </w:rPr>
        <w:t>and</w:t>
      </w:r>
      <w:r>
        <w:rPr>
          <w:spacing w:val="-7"/>
          <w:sz w:val="22"/>
        </w:rPr>
        <w:t> </w:t>
      </w:r>
      <w:r>
        <w:rPr>
          <w:sz w:val="22"/>
        </w:rPr>
        <w:t>reduce</w:t>
      </w:r>
      <w:r>
        <w:rPr>
          <w:spacing w:val="-6"/>
          <w:sz w:val="22"/>
        </w:rPr>
        <w:t> </w:t>
      </w:r>
      <w:r>
        <w:rPr>
          <w:sz w:val="22"/>
        </w:rPr>
        <w:t>exposure</w:t>
      </w:r>
      <w:r>
        <w:rPr>
          <w:spacing w:val="-6"/>
          <w:sz w:val="22"/>
        </w:rPr>
        <w:t> </w:t>
      </w:r>
      <w:r>
        <w:rPr>
          <w:sz w:val="22"/>
        </w:rPr>
        <w:t>to</w:t>
      </w:r>
      <w:r>
        <w:rPr>
          <w:spacing w:val="-7"/>
          <w:sz w:val="22"/>
        </w:rPr>
        <w:t> </w:t>
      </w:r>
      <w:r>
        <w:rPr>
          <w:sz w:val="22"/>
        </w:rPr>
        <w:t>fiscal</w:t>
      </w:r>
      <w:r>
        <w:rPr>
          <w:spacing w:val="-7"/>
          <w:sz w:val="22"/>
        </w:rPr>
        <w:t> </w:t>
      </w:r>
      <w:r>
        <w:rPr>
          <w:sz w:val="22"/>
        </w:rPr>
        <w:t>risks</w:t>
      </w:r>
      <w:r>
        <w:rPr>
          <w:spacing w:val="-7"/>
          <w:sz w:val="22"/>
        </w:rPr>
        <w:t> </w:t>
      </w:r>
      <w:r>
        <w:rPr>
          <w:sz w:val="22"/>
        </w:rPr>
        <w:t>associated</w:t>
      </w:r>
      <w:r>
        <w:rPr>
          <w:spacing w:val="-6"/>
          <w:sz w:val="22"/>
        </w:rPr>
        <w:t> </w:t>
      </w:r>
      <w:r>
        <w:rPr>
          <w:sz w:val="22"/>
        </w:rPr>
        <w:t>with</w:t>
      </w:r>
      <w:r>
        <w:rPr>
          <w:spacing w:val="-6"/>
          <w:sz w:val="22"/>
        </w:rPr>
        <w:t> </w:t>
      </w:r>
      <w:r>
        <w:rPr>
          <w:sz w:val="22"/>
        </w:rPr>
        <w:t>fossil</w:t>
      </w:r>
      <w:r>
        <w:rPr>
          <w:spacing w:val="-7"/>
          <w:sz w:val="22"/>
        </w:rPr>
        <w:t> </w:t>
      </w:r>
      <w:r>
        <w:rPr>
          <w:sz w:val="22"/>
        </w:rPr>
        <w:t>fuels.</w:t>
      </w:r>
    </w:p>
    <w:p>
      <w:pPr>
        <w:pStyle w:val="ListParagraph"/>
        <w:numPr>
          <w:ilvl w:val="1"/>
          <w:numId w:val="3"/>
        </w:numPr>
        <w:tabs>
          <w:tab w:pos="1427" w:val="left" w:leader="none"/>
        </w:tabs>
        <w:spacing w:line="235" w:lineRule="auto" w:before="182" w:after="0"/>
        <w:ind w:left="1426" w:right="4570" w:hanging="270"/>
        <w:jc w:val="left"/>
        <w:rPr>
          <w:color w:val="7030A0"/>
          <w:sz w:val="22"/>
        </w:rPr>
      </w:pPr>
      <w:r>
        <w:rPr>
          <w:b/>
          <w:color w:val="7030A0"/>
          <w:sz w:val="22"/>
        </w:rPr>
        <w:t>Consistency with Greenhouse Gas Reduction Plans </w:t>
      </w:r>
      <w:r>
        <w:rPr>
          <w:sz w:val="22"/>
        </w:rPr>
        <w:t>– Model Community has developed recommendations for greenhouse gas reductions,</w:t>
      </w:r>
      <w:r>
        <w:rPr>
          <w:spacing w:val="-5"/>
          <w:sz w:val="22"/>
        </w:rPr>
        <w:t> </w:t>
      </w:r>
      <w:r>
        <w:rPr>
          <w:sz w:val="22"/>
        </w:rPr>
        <w:t>a</w:t>
      </w:r>
      <w:r>
        <w:rPr>
          <w:spacing w:val="-6"/>
          <w:sz w:val="22"/>
        </w:rPr>
        <w:t> </w:t>
      </w:r>
      <w:r>
        <w:rPr>
          <w:sz w:val="22"/>
        </w:rPr>
        <w:t>purpose</w:t>
      </w:r>
      <w:r>
        <w:rPr>
          <w:spacing w:val="-5"/>
          <w:sz w:val="22"/>
        </w:rPr>
        <w:t> </w:t>
      </w:r>
      <w:r>
        <w:rPr>
          <w:sz w:val="22"/>
        </w:rPr>
        <w:t>served</w:t>
      </w:r>
      <w:r>
        <w:rPr>
          <w:spacing w:val="-5"/>
          <w:sz w:val="22"/>
        </w:rPr>
        <w:t> </w:t>
      </w:r>
      <w:r>
        <w:rPr>
          <w:sz w:val="22"/>
        </w:rPr>
        <w:t>by</w:t>
      </w:r>
      <w:r>
        <w:rPr>
          <w:spacing w:val="-5"/>
          <w:sz w:val="22"/>
        </w:rPr>
        <w:t> </w:t>
      </w:r>
      <w:r>
        <w:rPr>
          <w:sz w:val="22"/>
        </w:rPr>
        <w:t>encouraging</w:t>
      </w:r>
      <w:r>
        <w:rPr>
          <w:spacing w:val="-5"/>
          <w:sz w:val="22"/>
        </w:rPr>
        <w:t> </w:t>
      </w:r>
      <w:r>
        <w:rPr>
          <w:sz w:val="22"/>
        </w:rPr>
        <w:t>local</w:t>
      </w:r>
      <w:r>
        <w:rPr>
          <w:spacing w:val="-6"/>
          <w:sz w:val="22"/>
        </w:rPr>
        <w:t> </w:t>
      </w:r>
      <w:r>
        <w:rPr>
          <w:sz w:val="22"/>
        </w:rPr>
        <w:t>solar</w:t>
      </w:r>
      <w:r>
        <w:rPr>
          <w:spacing w:val="-5"/>
          <w:sz w:val="22"/>
        </w:rPr>
        <w:t> </w:t>
      </w:r>
      <w:r>
        <w:rPr>
          <w:sz w:val="22"/>
        </w:rPr>
        <w:t>development.</w:t>
      </w:r>
    </w:p>
    <w:p>
      <w:pPr>
        <w:pStyle w:val="ListParagraph"/>
        <w:numPr>
          <w:ilvl w:val="1"/>
          <w:numId w:val="3"/>
        </w:numPr>
        <w:tabs>
          <w:tab w:pos="1428" w:val="left" w:leader="none"/>
        </w:tabs>
        <w:spacing w:line="235" w:lineRule="auto" w:before="183" w:after="0"/>
        <w:ind w:left="1426" w:right="4588" w:hanging="270"/>
        <w:jc w:val="left"/>
        <w:rPr>
          <w:color w:val="7030A0"/>
          <w:sz w:val="22"/>
        </w:rPr>
      </w:pPr>
      <w:r>
        <w:rPr>
          <w:b/>
          <w:color w:val="7030A0"/>
          <w:sz w:val="22"/>
        </w:rPr>
        <w:t>Improve</w:t>
      </w:r>
      <w:r>
        <w:rPr>
          <w:b/>
          <w:color w:val="7030A0"/>
          <w:spacing w:val="-9"/>
          <w:sz w:val="22"/>
        </w:rPr>
        <w:t> </w:t>
      </w:r>
      <w:r>
        <w:rPr>
          <w:b/>
          <w:color w:val="7030A0"/>
          <w:sz w:val="22"/>
        </w:rPr>
        <w:t>Competitive</w:t>
      </w:r>
      <w:r>
        <w:rPr>
          <w:b/>
          <w:color w:val="7030A0"/>
          <w:spacing w:val="-9"/>
          <w:sz w:val="22"/>
        </w:rPr>
        <w:t> </w:t>
      </w:r>
      <w:r>
        <w:rPr>
          <w:b/>
          <w:color w:val="7030A0"/>
          <w:sz w:val="22"/>
        </w:rPr>
        <w:t>Markets</w:t>
      </w:r>
      <w:r>
        <w:rPr>
          <w:b/>
          <w:color w:val="7030A0"/>
          <w:spacing w:val="-8"/>
          <w:sz w:val="22"/>
        </w:rPr>
        <w:t> </w:t>
      </w:r>
      <w:r>
        <w:rPr>
          <w:sz w:val="22"/>
        </w:rPr>
        <w:t>–</w:t>
      </w:r>
      <w:r>
        <w:rPr>
          <w:spacing w:val="-8"/>
          <w:sz w:val="22"/>
        </w:rPr>
        <w:t> </w:t>
      </w:r>
      <w:r>
        <w:rPr>
          <w:sz w:val="22"/>
        </w:rPr>
        <w:t>Solar</w:t>
      </w:r>
      <w:r>
        <w:rPr>
          <w:spacing w:val="-9"/>
          <w:sz w:val="22"/>
        </w:rPr>
        <w:t> </w:t>
      </w:r>
      <w:r>
        <w:rPr>
          <w:sz w:val="22"/>
        </w:rPr>
        <w:t>energy</w:t>
      </w:r>
      <w:r>
        <w:rPr>
          <w:spacing w:val="-8"/>
          <w:sz w:val="22"/>
        </w:rPr>
        <w:t> </w:t>
      </w:r>
      <w:r>
        <w:rPr>
          <w:sz w:val="22"/>
        </w:rPr>
        <w:t>systems</w:t>
      </w:r>
      <w:r>
        <w:rPr>
          <w:spacing w:val="-8"/>
          <w:sz w:val="22"/>
        </w:rPr>
        <w:t> </w:t>
      </w:r>
      <w:r>
        <w:rPr>
          <w:sz w:val="22"/>
        </w:rPr>
        <w:t>offer</w:t>
      </w:r>
      <w:r>
        <w:rPr>
          <w:spacing w:val="-8"/>
          <w:sz w:val="22"/>
        </w:rPr>
        <w:t> </w:t>
      </w:r>
      <w:r>
        <w:rPr>
          <w:sz w:val="22"/>
        </w:rPr>
        <w:t>additional energy choices to consumers and will improve competition in the electricity and natural gas supply</w:t>
      </w:r>
      <w:r>
        <w:rPr>
          <w:spacing w:val="-7"/>
          <w:sz w:val="22"/>
        </w:rPr>
        <w:t> </w:t>
      </w:r>
      <w:r>
        <w:rPr>
          <w:sz w:val="22"/>
        </w:rPr>
        <w:t>markets.</w:t>
      </w:r>
    </w:p>
    <w:p>
      <w:pPr>
        <w:spacing w:after="0" w:line="235" w:lineRule="auto"/>
        <w:jc w:val="left"/>
        <w:rPr>
          <w:sz w:val="22"/>
        </w:rPr>
        <w:sectPr>
          <w:pgSz w:w="12240" w:h="15840"/>
          <w:pgMar w:header="0" w:footer="740" w:top="640" w:bottom="940" w:left="0" w:right="0"/>
        </w:sectPr>
      </w:pPr>
    </w:p>
    <w:p>
      <w:pPr>
        <w:pStyle w:val="Heading2"/>
        <w:numPr>
          <w:ilvl w:val="0"/>
          <w:numId w:val="3"/>
        </w:numPr>
        <w:tabs>
          <w:tab w:pos="1441" w:val="left" w:leader="none"/>
        </w:tabs>
        <w:spacing w:line="240" w:lineRule="auto" w:before="36" w:after="0"/>
        <w:ind w:left="1440" w:right="0" w:hanging="362"/>
        <w:jc w:val="left"/>
      </w:pPr>
      <w:r>
        <w:rPr/>
        <w:pict>
          <v:shape style="position:absolute;margin-left:396pt;margin-top:15.526604pt;width:180pt;height:152.75pt;mso-position-horizontal-relative:page;mso-position-vertical-relative:paragraph;z-index:15734784" type="#_x0000_t202" filled="true" fillcolor="#7030a0" stroked="false">
            <v:textbox inset="0,0,0,0">
              <w:txbxContent>
                <w:p>
                  <w:pPr>
                    <w:pStyle w:val="BodyText"/>
                    <w:spacing w:before="4"/>
                    <w:rPr>
                      <w:sz w:val="13"/>
                    </w:rPr>
                  </w:pPr>
                </w:p>
                <w:p>
                  <w:pPr>
                    <w:spacing w:before="1"/>
                    <w:ind w:left="200" w:right="0" w:firstLine="0"/>
                    <w:jc w:val="left"/>
                    <w:rPr>
                      <w:b/>
                      <w:i/>
                      <w:sz w:val="18"/>
                    </w:rPr>
                  </w:pPr>
                  <w:r>
                    <w:rPr>
                      <w:b/>
                      <w:i/>
                      <w:color w:val="FFFFFF"/>
                      <w:sz w:val="18"/>
                    </w:rPr>
                    <w:t>Solar Definitions</w:t>
                  </w:r>
                </w:p>
                <w:p>
                  <w:pPr>
                    <w:spacing w:line="235" w:lineRule="auto" w:before="143"/>
                    <w:ind w:left="200" w:right="0" w:firstLine="0"/>
                    <w:jc w:val="left"/>
                    <w:rPr>
                      <w:i/>
                      <w:sz w:val="18"/>
                    </w:rPr>
                  </w:pPr>
                  <w:r>
                    <w:rPr>
                      <w:i/>
                      <w:color w:val="FFFFFF"/>
                      <w:sz w:val="18"/>
                    </w:rPr>
                    <w:t>Not all of these terms are used in this model </w:t>
                  </w:r>
                  <w:r>
                    <w:rPr>
                      <w:i/>
                      <w:color w:val="FFFFFF"/>
                      <w:sz w:val="18"/>
                    </w:rPr>
                    <w:t>ordinance, nor is this a complete list of</w:t>
                  </w:r>
                </w:p>
                <w:p>
                  <w:pPr>
                    <w:spacing w:line="235" w:lineRule="auto" w:before="2"/>
                    <w:ind w:left="200" w:right="260" w:firstLine="0"/>
                    <w:jc w:val="left"/>
                    <w:rPr>
                      <w:i/>
                      <w:sz w:val="18"/>
                    </w:rPr>
                  </w:pPr>
                  <w:r>
                    <w:rPr>
                      <w:i/>
                      <w:color w:val="FFFFFF"/>
                      <w:sz w:val="18"/>
                    </w:rPr>
                    <w:t>solar definitions. As a community develops </w:t>
                  </w:r>
                  <w:r>
                    <w:rPr>
                      <w:i/>
                      <w:color w:val="FFFFFF"/>
                      <w:sz w:val="18"/>
                    </w:rPr>
                    <w:t>its own development standards for solar technology, many of the concepts defined here may be helpful in meeting local goals. For instance, solar daylighting devices may change the exterior appearance of the building, and the community may choose to distinguish between these devices and other architectural changes.</w:t>
                  </w:r>
                </w:p>
              </w:txbxContent>
            </v:textbox>
            <v:fill type="solid"/>
            <w10:wrap type="none"/>
          </v:shape>
        </w:pict>
      </w:r>
      <w:r>
        <w:rPr/>
        <w:t>Definitions</w:t>
      </w:r>
    </w:p>
    <w:p>
      <w:pPr>
        <w:pStyle w:val="BodyText"/>
        <w:spacing w:line="235" w:lineRule="auto" w:before="179"/>
        <w:ind w:left="1439" w:right="4652"/>
      </w:pPr>
      <w:r>
        <w:rPr>
          <w:b/>
          <w:color w:val="7030A0"/>
        </w:rPr>
        <w:t>Agrivoltaics </w:t>
      </w:r>
      <w:r>
        <w:rPr/>
        <w:t>– A solar energy </w:t>
      </w:r>
      <w:r>
        <w:rPr>
          <w:spacing w:val="-3"/>
        </w:rPr>
        <w:t>system </w:t>
      </w:r>
      <w:r>
        <w:rPr/>
        <w:t>co-located on the same parcel of</w:t>
      </w:r>
      <w:r>
        <w:rPr>
          <w:spacing w:val="-7"/>
        </w:rPr>
        <w:t> </w:t>
      </w:r>
      <w:r>
        <w:rPr/>
        <w:t>land</w:t>
      </w:r>
      <w:r>
        <w:rPr>
          <w:spacing w:val="-7"/>
        </w:rPr>
        <w:t> </w:t>
      </w:r>
      <w:r>
        <w:rPr/>
        <w:t>as</w:t>
      </w:r>
      <w:r>
        <w:rPr>
          <w:spacing w:val="-7"/>
        </w:rPr>
        <w:t> </w:t>
      </w:r>
      <w:r>
        <w:rPr/>
        <w:t>agricultural</w:t>
      </w:r>
      <w:r>
        <w:rPr>
          <w:spacing w:val="-7"/>
        </w:rPr>
        <w:t> </w:t>
      </w:r>
      <w:r>
        <w:rPr/>
        <w:t>production,</w:t>
      </w:r>
      <w:r>
        <w:rPr>
          <w:spacing w:val="-7"/>
        </w:rPr>
        <w:t> </w:t>
      </w:r>
      <w:r>
        <w:rPr/>
        <w:t>including</w:t>
      </w:r>
      <w:r>
        <w:rPr>
          <w:spacing w:val="-7"/>
        </w:rPr>
        <w:t> </w:t>
      </w:r>
      <w:r>
        <w:rPr/>
        <w:t>crop</w:t>
      </w:r>
      <w:r>
        <w:rPr>
          <w:spacing w:val="-7"/>
        </w:rPr>
        <w:t> </w:t>
      </w:r>
      <w:r>
        <w:rPr/>
        <w:t>production,</w:t>
      </w:r>
      <w:r>
        <w:rPr>
          <w:spacing w:val="-7"/>
        </w:rPr>
        <w:t> </w:t>
      </w:r>
      <w:r>
        <w:rPr/>
        <w:t>grazing, apiaries, or other agricultural products or</w:t>
      </w:r>
      <w:r>
        <w:rPr>
          <w:spacing w:val="-10"/>
        </w:rPr>
        <w:t> </w:t>
      </w:r>
      <w:r>
        <w:rPr/>
        <w:t>services.</w:t>
      </w:r>
    </w:p>
    <w:p>
      <w:pPr>
        <w:pStyle w:val="BodyText"/>
        <w:spacing w:line="235" w:lineRule="auto" w:before="183"/>
        <w:ind w:left="1439" w:right="4921"/>
      </w:pPr>
      <w:r>
        <w:rPr>
          <w:b/>
          <w:color w:val="7030A0"/>
        </w:rPr>
        <w:t>Building-integrated</w:t>
      </w:r>
      <w:r>
        <w:rPr>
          <w:b/>
          <w:color w:val="7030A0"/>
          <w:spacing w:val="-6"/>
        </w:rPr>
        <w:t> </w:t>
      </w:r>
      <w:r>
        <w:rPr>
          <w:b/>
          <w:color w:val="7030A0"/>
        </w:rPr>
        <w:t>Solar</w:t>
      </w:r>
      <w:r>
        <w:rPr>
          <w:b/>
          <w:color w:val="7030A0"/>
          <w:spacing w:val="-5"/>
        </w:rPr>
        <w:t> </w:t>
      </w:r>
      <w:r>
        <w:rPr>
          <w:b/>
          <w:color w:val="7030A0"/>
        </w:rPr>
        <w:t>Energy</w:t>
      </w:r>
      <w:r>
        <w:rPr>
          <w:b/>
          <w:color w:val="7030A0"/>
          <w:spacing w:val="-6"/>
        </w:rPr>
        <w:t> </w:t>
      </w:r>
      <w:r>
        <w:rPr>
          <w:b/>
          <w:color w:val="7030A0"/>
        </w:rPr>
        <w:t>Systems</w:t>
      </w:r>
      <w:r>
        <w:rPr>
          <w:b/>
          <w:color w:val="7030A0"/>
          <w:spacing w:val="-6"/>
        </w:rPr>
        <w:t> </w:t>
      </w:r>
      <w:r>
        <w:rPr/>
        <w:t>–</w:t>
      </w:r>
      <w:r>
        <w:rPr>
          <w:spacing w:val="-5"/>
        </w:rPr>
        <w:t> </w:t>
      </w:r>
      <w:r>
        <w:rPr/>
        <w:t>A</w:t>
      </w:r>
      <w:r>
        <w:rPr>
          <w:spacing w:val="-5"/>
        </w:rPr>
        <w:t> </w:t>
      </w:r>
      <w:r>
        <w:rPr/>
        <w:t>solar</w:t>
      </w:r>
      <w:r>
        <w:rPr>
          <w:spacing w:val="-6"/>
        </w:rPr>
        <w:t> </w:t>
      </w:r>
      <w:r>
        <w:rPr/>
        <w:t>energy</w:t>
      </w:r>
      <w:r>
        <w:rPr>
          <w:spacing w:val="-5"/>
        </w:rPr>
        <w:t> </w:t>
      </w:r>
      <w:r>
        <w:rPr>
          <w:spacing w:val="-3"/>
        </w:rPr>
        <w:t>system </w:t>
      </w:r>
      <w:r>
        <w:rPr/>
        <w:t>that is an integral part of a principal or accessory building, rather than a separate mechanical device, replacing or substituting </w:t>
      </w:r>
      <w:r>
        <w:rPr>
          <w:spacing w:val="-3"/>
        </w:rPr>
        <w:t>for </w:t>
      </w:r>
      <w:r>
        <w:rPr/>
        <w:t>an</w:t>
      </w:r>
      <w:r>
        <w:rPr>
          <w:spacing w:val="-6"/>
        </w:rPr>
        <w:t> </w:t>
      </w:r>
      <w:r>
        <w:rPr/>
        <w:t>architectural</w:t>
      </w:r>
      <w:r>
        <w:rPr>
          <w:spacing w:val="-6"/>
        </w:rPr>
        <w:t> </w:t>
      </w:r>
      <w:r>
        <w:rPr/>
        <w:t>or</w:t>
      </w:r>
      <w:r>
        <w:rPr>
          <w:spacing w:val="-5"/>
        </w:rPr>
        <w:t> </w:t>
      </w:r>
      <w:r>
        <w:rPr/>
        <w:t>structural</w:t>
      </w:r>
      <w:r>
        <w:rPr>
          <w:spacing w:val="-6"/>
        </w:rPr>
        <w:t> </w:t>
      </w:r>
      <w:r>
        <w:rPr/>
        <w:t>component</w:t>
      </w:r>
      <w:r>
        <w:rPr>
          <w:spacing w:val="-4"/>
        </w:rPr>
        <w:t> </w:t>
      </w:r>
      <w:r>
        <w:rPr/>
        <w:t>of</w:t>
      </w:r>
      <w:r>
        <w:rPr>
          <w:spacing w:val="-6"/>
        </w:rPr>
        <w:t> </w:t>
      </w:r>
      <w:r>
        <w:rPr/>
        <w:t>the</w:t>
      </w:r>
      <w:r>
        <w:rPr>
          <w:spacing w:val="-5"/>
        </w:rPr>
        <w:t> </w:t>
      </w:r>
      <w:r>
        <w:rPr/>
        <w:t>building.</w:t>
      </w:r>
      <w:r>
        <w:rPr>
          <w:spacing w:val="-5"/>
        </w:rPr>
        <w:t> </w:t>
      </w:r>
      <w:r>
        <w:rPr/>
        <w:t>Building- integrated</w:t>
      </w:r>
      <w:r>
        <w:rPr>
          <w:spacing w:val="-7"/>
        </w:rPr>
        <w:t> </w:t>
      </w:r>
      <w:r>
        <w:rPr/>
        <w:t>systems</w:t>
      </w:r>
      <w:r>
        <w:rPr>
          <w:spacing w:val="-6"/>
        </w:rPr>
        <w:t> </w:t>
      </w:r>
      <w:r>
        <w:rPr/>
        <w:t>include,</w:t>
      </w:r>
      <w:r>
        <w:rPr>
          <w:spacing w:val="-8"/>
        </w:rPr>
        <w:t> </w:t>
      </w:r>
      <w:r>
        <w:rPr/>
        <w:t>but</w:t>
      </w:r>
      <w:r>
        <w:rPr>
          <w:spacing w:val="-7"/>
        </w:rPr>
        <w:t> </w:t>
      </w:r>
      <w:r>
        <w:rPr/>
        <w:t>are</w:t>
      </w:r>
      <w:r>
        <w:rPr>
          <w:spacing w:val="-6"/>
        </w:rPr>
        <w:t> </w:t>
      </w:r>
      <w:r>
        <w:rPr/>
        <w:t>not</w:t>
      </w:r>
      <w:r>
        <w:rPr>
          <w:spacing w:val="-8"/>
        </w:rPr>
        <w:t> </w:t>
      </w:r>
      <w:r>
        <w:rPr/>
        <w:t>limited</w:t>
      </w:r>
      <w:r>
        <w:rPr>
          <w:spacing w:val="-6"/>
        </w:rPr>
        <w:t> </w:t>
      </w:r>
      <w:r>
        <w:rPr>
          <w:spacing w:val="-3"/>
        </w:rPr>
        <w:t>to,</w:t>
      </w:r>
      <w:r>
        <w:rPr>
          <w:spacing w:val="-7"/>
        </w:rPr>
        <w:t> </w:t>
      </w:r>
      <w:r>
        <w:rPr/>
        <w:t>photovoltaic</w:t>
      </w:r>
      <w:r>
        <w:rPr>
          <w:spacing w:val="-7"/>
        </w:rPr>
        <w:t> </w:t>
      </w:r>
      <w:r>
        <w:rPr/>
        <w:t>or hot water solar energy systems that are contained within roofing materials, windows, skylights, and</w:t>
      </w:r>
      <w:r>
        <w:rPr>
          <w:spacing w:val="-4"/>
        </w:rPr>
        <w:t> </w:t>
      </w:r>
      <w:r>
        <w:rPr/>
        <w:t>awnings.</w:t>
      </w:r>
    </w:p>
    <w:p>
      <w:pPr>
        <w:pStyle w:val="BodyText"/>
        <w:spacing w:line="235" w:lineRule="auto" w:before="185"/>
        <w:ind w:left="1439" w:right="4496"/>
      </w:pPr>
      <w:r>
        <w:rPr/>
        <w:pict>
          <v:shape style="position:absolute;margin-left:396pt;margin-top:12.103162pt;width:180pt;height:195.95pt;mso-position-horizontal-relative:page;mso-position-vertical-relative:paragraph;z-index:15734272" type="#_x0000_t202" filled="true" fillcolor="#7030a0" stroked="false">
            <v:textbox inset="0,0,0,0">
              <w:txbxContent>
                <w:p>
                  <w:pPr>
                    <w:pStyle w:val="BodyText"/>
                    <w:spacing w:before="4"/>
                    <w:rPr>
                      <w:sz w:val="13"/>
                    </w:rPr>
                  </w:pPr>
                </w:p>
                <w:p>
                  <w:pPr>
                    <w:spacing w:before="1"/>
                    <w:ind w:left="200" w:right="0" w:firstLine="0"/>
                    <w:jc w:val="left"/>
                    <w:rPr>
                      <w:b/>
                      <w:i/>
                      <w:sz w:val="18"/>
                    </w:rPr>
                  </w:pPr>
                  <w:r>
                    <w:rPr>
                      <w:b/>
                      <w:i/>
                      <w:color w:val="FFFFFF"/>
                      <w:sz w:val="18"/>
                    </w:rPr>
                    <w:t>Differentiating Solar Uses by Size</w:t>
                  </w:r>
                </w:p>
                <w:p>
                  <w:pPr>
                    <w:spacing w:line="235" w:lineRule="auto" w:before="143"/>
                    <w:ind w:left="200" w:right="359" w:firstLine="0"/>
                    <w:jc w:val="left"/>
                    <w:rPr>
                      <w:i/>
                      <w:sz w:val="18"/>
                    </w:rPr>
                  </w:pPr>
                  <w:r>
                    <w:rPr>
                      <w:i/>
                      <w:color w:val="FFFFFF"/>
                      <w:sz w:val="18"/>
                    </w:rPr>
                    <w:t>Community-scale and large-scale systems </w:t>
                  </w:r>
                  <w:r>
                    <w:rPr>
                      <w:i/>
                      <w:color w:val="FFFFFF"/>
                      <w:sz w:val="18"/>
                    </w:rPr>
                    <w:t>are defined here as occupying less than 10 acres and greater than 10 acres,</w:t>
                  </w:r>
                </w:p>
                <w:p>
                  <w:pPr>
                    <w:spacing w:line="235" w:lineRule="auto" w:before="2"/>
                    <w:ind w:left="200" w:right="143" w:firstLine="0"/>
                    <w:jc w:val="left"/>
                    <w:rPr>
                      <w:i/>
                      <w:sz w:val="18"/>
                    </w:rPr>
                  </w:pPr>
                  <w:r>
                    <w:rPr>
                      <w:i/>
                      <w:color w:val="FFFFFF"/>
                      <w:sz w:val="18"/>
                    </w:rPr>
                    <w:t>respectively. Some communities use a lower </w:t>
                  </w:r>
                  <w:r>
                    <w:rPr>
                      <w:i/>
                      <w:color w:val="FFFFFF"/>
                      <w:sz w:val="18"/>
                    </w:rPr>
                    <w:t>number (five acres) and some a higher number (up to 50 acres). An ex-urban city would likely use a lower number and a</w:t>
                  </w:r>
                </w:p>
                <w:p>
                  <w:pPr>
                    <w:spacing w:line="235" w:lineRule="auto" w:before="3"/>
                    <w:ind w:left="200" w:right="234" w:firstLine="0"/>
                    <w:jc w:val="left"/>
                    <w:rPr>
                      <w:i/>
                      <w:sz w:val="18"/>
                    </w:rPr>
                  </w:pPr>
                  <w:r>
                    <w:rPr>
                      <w:i/>
                      <w:color w:val="FFFFFF"/>
                      <w:sz w:val="18"/>
                    </w:rPr>
                    <w:t>rural county could use a higher </w:t>
                  </w:r>
                  <w:r>
                    <w:rPr>
                      <w:i/>
                      <w:color w:val="FFFFFF"/>
                      <w:spacing w:val="-3"/>
                      <w:sz w:val="18"/>
                    </w:rPr>
                    <w:t>number. </w:t>
                  </w:r>
                  <w:r>
                    <w:rPr>
                      <w:i/>
                      <w:color w:val="FFFFFF"/>
                      <w:sz w:val="18"/>
                    </w:rPr>
                    <w:t>Community-scale is generally a size that can fit into the land use fabric of the community without assembly of separate parcels. Some communities have chosen not</w:t>
                  </w:r>
                  <w:r>
                    <w:rPr>
                      <w:i/>
                      <w:color w:val="FFFFFF"/>
                      <w:spacing w:val="-7"/>
                      <w:sz w:val="18"/>
                    </w:rPr>
                    <w:t> </w:t>
                  </w:r>
                  <w:r>
                    <w:rPr>
                      <w:i/>
                      <w:color w:val="FFFFFF"/>
                      <w:sz w:val="18"/>
                    </w:rPr>
                    <w:t>to</w:t>
                  </w:r>
                  <w:r>
                    <w:rPr>
                      <w:i/>
                      <w:color w:val="FFFFFF"/>
                      <w:spacing w:val="-7"/>
                      <w:sz w:val="18"/>
                    </w:rPr>
                    <w:t> </w:t>
                  </w:r>
                  <w:r>
                    <w:rPr>
                      <w:i/>
                      <w:color w:val="FFFFFF"/>
                      <w:sz w:val="18"/>
                    </w:rPr>
                    <w:t>distinguish</w:t>
                  </w:r>
                  <w:r>
                    <w:rPr>
                      <w:i/>
                      <w:color w:val="FFFFFF"/>
                      <w:spacing w:val="-6"/>
                      <w:sz w:val="18"/>
                    </w:rPr>
                    <w:t> </w:t>
                  </w:r>
                  <w:r>
                    <w:rPr>
                      <w:i/>
                      <w:color w:val="FFFFFF"/>
                      <w:sz w:val="18"/>
                    </w:rPr>
                    <w:t>between</w:t>
                  </w:r>
                  <w:r>
                    <w:rPr>
                      <w:i/>
                      <w:color w:val="FFFFFF"/>
                      <w:spacing w:val="-6"/>
                      <w:sz w:val="18"/>
                    </w:rPr>
                    <w:t> </w:t>
                  </w:r>
                  <w:r>
                    <w:rPr>
                      <w:i/>
                      <w:color w:val="FFFFFF"/>
                      <w:sz w:val="18"/>
                    </w:rPr>
                    <w:t>community-</w:t>
                  </w:r>
                  <w:r>
                    <w:rPr>
                      <w:i/>
                      <w:color w:val="FFFFFF"/>
                      <w:spacing w:val="-7"/>
                      <w:sz w:val="18"/>
                    </w:rPr>
                    <w:t> </w:t>
                  </w:r>
                  <w:r>
                    <w:rPr>
                      <w:i/>
                      <w:color w:val="FFFFFF"/>
                      <w:sz w:val="18"/>
                    </w:rPr>
                    <w:t>and large-scale, and instead use a single large- scale</w:t>
                  </w:r>
                  <w:r>
                    <w:rPr>
                      <w:i/>
                      <w:color w:val="FFFFFF"/>
                      <w:spacing w:val="-2"/>
                      <w:sz w:val="18"/>
                    </w:rPr>
                    <w:t> </w:t>
                  </w:r>
                  <w:r>
                    <w:rPr>
                      <w:i/>
                      <w:color w:val="FFFFFF"/>
                      <w:sz w:val="18"/>
                    </w:rPr>
                    <w:t>designation.</w:t>
                  </w:r>
                </w:p>
              </w:txbxContent>
            </v:textbox>
            <v:fill type="solid"/>
            <w10:wrap type="none"/>
          </v:shape>
        </w:pict>
      </w:r>
      <w:r>
        <w:rPr>
          <w:b/>
          <w:color w:val="7030A0"/>
        </w:rPr>
        <w:t>Community-Scale Solar Energy System </w:t>
      </w:r>
      <w:r>
        <w:rPr/>
        <w:t>– A commercial solar energy system that converts sunlight into electricity for the primary purpose of serving electric demands off-site from the facility, either retail or wholesale. Community-scale systems are principal uses and projects typically cover less than 10 acres.</w:t>
      </w:r>
    </w:p>
    <w:p>
      <w:pPr>
        <w:pStyle w:val="BodyText"/>
        <w:spacing w:line="235" w:lineRule="auto" w:before="184"/>
        <w:ind w:left="1439" w:right="4670"/>
      </w:pPr>
      <w:r>
        <w:rPr>
          <w:b/>
          <w:color w:val="7030A0"/>
        </w:rPr>
        <w:t>Community Shared Solar </w:t>
      </w:r>
      <w:r>
        <w:rPr/>
        <w:t>– A solar energy </w:t>
      </w:r>
      <w:r>
        <w:rPr>
          <w:spacing w:val="-3"/>
        </w:rPr>
        <w:t>system </w:t>
      </w:r>
      <w:r>
        <w:rPr/>
        <w:t>that provides retail</w:t>
      </w:r>
      <w:r>
        <w:rPr>
          <w:spacing w:val="-5"/>
        </w:rPr>
        <w:t> </w:t>
      </w:r>
      <w:r>
        <w:rPr/>
        <w:t>electric</w:t>
      </w:r>
      <w:r>
        <w:rPr>
          <w:spacing w:val="-4"/>
        </w:rPr>
        <w:t> </w:t>
      </w:r>
      <w:r>
        <w:rPr/>
        <w:t>power</w:t>
      </w:r>
      <w:r>
        <w:rPr>
          <w:spacing w:val="-3"/>
        </w:rPr>
        <w:t> </w:t>
      </w:r>
      <w:r>
        <w:rPr/>
        <w:t>(or</w:t>
      </w:r>
      <w:r>
        <w:rPr>
          <w:spacing w:val="-5"/>
        </w:rPr>
        <w:t> </w:t>
      </w:r>
      <w:r>
        <w:rPr/>
        <w:t>a</w:t>
      </w:r>
      <w:r>
        <w:rPr>
          <w:spacing w:val="-4"/>
        </w:rPr>
        <w:t> </w:t>
      </w:r>
      <w:r>
        <w:rPr/>
        <w:t>financial</w:t>
      </w:r>
      <w:r>
        <w:rPr>
          <w:spacing w:val="-5"/>
        </w:rPr>
        <w:t> </w:t>
      </w:r>
      <w:r>
        <w:rPr>
          <w:spacing w:val="-3"/>
        </w:rPr>
        <w:t>proxy</w:t>
      </w:r>
      <w:r>
        <w:rPr>
          <w:spacing w:val="-5"/>
        </w:rPr>
        <w:t> </w:t>
      </w:r>
      <w:r>
        <w:rPr/>
        <w:t>for</w:t>
      </w:r>
      <w:r>
        <w:rPr>
          <w:spacing w:val="-4"/>
        </w:rPr>
        <w:t> </w:t>
      </w:r>
      <w:r>
        <w:rPr/>
        <w:t>retail</w:t>
      </w:r>
      <w:r>
        <w:rPr>
          <w:spacing w:val="-5"/>
        </w:rPr>
        <w:t> </w:t>
      </w:r>
      <w:r>
        <w:rPr/>
        <w:t>power)</w:t>
      </w:r>
      <w:r>
        <w:rPr>
          <w:spacing w:val="-3"/>
        </w:rPr>
        <w:t> </w:t>
      </w:r>
      <w:r>
        <w:rPr/>
        <w:t>to</w:t>
      </w:r>
      <w:r>
        <w:rPr>
          <w:spacing w:val="-5"/>
        </w:rPr>
        <w:t> </w:t>
      </w:r>
      <w:r>
        <w:rPr/>
        <w:t>multiple community members or businesses residing or located off-site from the location of the solar energy</w:t>
      </w:r>
      <w:r>
        <w:rPr>
          <w:spacing w:val="-7"/>
        </w:rPr>
        <w:t> </w:t>
      </w:r>
      <w:r>
        <w:rPr/>
        <w:t>system.</w:t>
      </w:r>
    </w:p>
    <w:p>
      <w:pPr>
        <w:pStyle w:val="BodyText"/>
        <w:spacing w:line="235" w:lineRule="auto" w:before="184"/>
        <w:ind w:left="1439" w:right="4496"/>
      </w:pPr>
      <w:r>
        <w:rPr>
          <w:b/>
          <w:color w:val="7030A0"/>
        </w:rPr>
        <w:t>Grid-tied Solar Energy System</w:t>
      </w:r>
      <w:r>
        <w:rPr/>
        <w:t>– A photovoltaic solar energy system that is connected to an electric circuit served by an electric utility company.</w:t>
      </w:r>
    </w:p>
    <w:p>
      <w:pPr>
        <w:pStyle w:val="BodyText"/>
        <w:spacing w:line="235" w:lineRule="auto" w:before="182"/>
        <w:ind w:left="1439" w:right="4636"/>
        <w:jc w:val="both"/>
      </w:pPr>
      <w:r>
        <w:rPr/>
        <w:pict>
          <v:shape style="position:absolute;margin-left:396pt;margin-top:46.62915pt;width:180pt;height:298.1pt;mso-position-horizontal-relative:page;mso-position-vertical-relative:paragraph;z-index:15733760" type="#_x0000_t202" filled="true" fillcolor="#7030a0" stroked="false">
            <v:textbox inset="0,0,0,0">
              <w:txbxContent>
                <w:p>
                  <w:pPr>
                    <w:pStyle w:val="BodyText"/>
                    <w:spacing w:before="4"/>
                    <w:rPr>
                      <w:sz w:val="13"/>
                    </w:rPr>
                  </w:pPr>
                </w:p>
                <w:p>
                  <w:pPr>
                    <w:spacing w:before="1"/>
                    <w:ind w:left="200" w:right="0" w:firstLine="0"/>
                    <w:jc w:val="left"/>
                    <w:rPr>
                      <w:b/>
                      <w:i/>
                      <w:sz w:val="18"/>
                    </w:rPr>
                  </w:pPr>
                  <w:r>
                    <w:rPr>
                      <w:b/>
                      <w:i/>
                      <w:color w:val="FFFFFF"/>
                      <w:sz w:val="18"/>
                    </w:rPr>
                    <w:t>Pollinator Friendly Standards</w:t>
                  </w:r>
                </w:p>
                <w:p>
                  <w:pPr>
                    <w:spacing w:line="235" w:lineRule="auto" w:before="143"/>
                    <w:ind w:left="200" w:right="277" w:firstLine="0"/>
                    <w:jc w:val="left"/>
                    <w:rPr>
                      <w:i/>
                      <w:sz w:val="18"/>
                    </w:rPr>
                  </w:pPr>
                  <w:r>
                    <w:rPr>
                      <w:i/>
                      <w:color w:val="FFFFFF"/>
                      <w:sz w:val="18"/>
                    </w:rPr>
                    <w:t>As</w:t>
                  </w:r>
                  <w:r>
                    <w:rPr>
                      <w:i/>
                      <w:color w:val="FFFFFF"/>
                      <w:spacing w:val="-11"/>
                      <w:sz w:val="18"/>
                    </w:rPr>
                    <w:t> </w:t>
                  </w:r>
                  <w:r>
                    <w:rPr>
                      <w:i/>
                      <w:color w:val="FFFFFF"/>
                      <w:sz w:val="18"/>
                    </w:rPr>
                    <w:t>pollinator-friendly</w:t>
                  </w:r>
                  <w:r>
                    <w:rPr>
                      <w:i/>
                      <w:color w:val="FFFFFF"/>
                      <w:spacing w:val="-11"/>
                      <w:sz w:val="18"/>
                    </w:rPr>
                    <w:t> </w:t>
                  </w:r>
                  <w:r>
                    <w:rPr>
                      <w:i/>
                      <w:color w:val="FFFFFF"/>
                      <w:sz w:val="18"/>
                    </w:rPr>
                    <w:t>landscaping</w:t>
                  </w:r>
                  <w:r>
                    <w:rPr>
                      <w:i/>
                      <w:color w:val="FFFFFF"/>
                      <w:spacing w:val="-11"/>
                      <w:sz w:val="18"/>
                    </w:rPr>
                    <w:t> </w:t>
                  </w:r>
                  <w:r>
                    <w:rPr>
                      <w:i/>
                      <w:color w:val="FFFFFF"/>
                      <w:sz w:val="18"/>
                    </w:rPr>
                    <w:t>becomes </w:t>
                  </w:r>
                  <w:r>
                    <w:rPr>
                      <w:i/>
                      <w:color w:val="FFFFFF"/>
                      <w:sz w:val="18"/>
                    </w:rPr>
                    <w:t>more common for solar energy systems, organizations are publishing standards, checklists, and scorecards to help developers and local governments so they will not have to independently research the kinds of plants that are appropriate and so that landscaping described as “pollinator-friendly” can be</w:t>
                  </w:r>
                  <w:r>
                    <w:rPr>
                      <w:i/>
                      <w:color w:val="FFFFFF"/>
                      <w:spacing w:val="-9"/>
                      <w:sz w:val="18"/>
                    </w:rPr>
                    <w:t> </w:t>
                  </w:r>
                  <w:r>
                    <w:rPr>
                      <w:i/>
                      <w:color w:val="FFFFFF"/>
                      <w:sz w:val="18"/>
                    </w:rPr>
                    <w:t>assured</w:t>
                  </w:r>
                </w:p>
                <w:p>
                  <w:pPr>
                    <w:spacing w:line="235" w:lineRule="auto" w:before="6"/>
                    <w:ind w:left="200" w:right="182" w:firstLine="0"/>
                    <w:jc w:val="left"/>
                    <w:rPr>
                      <w:i/>
                      <w:sz w:val="18"/>
                    </w:rPr>
                  </w:pPr>
                  <w:r>
                    <w:rPr>
                      <w:i/>
                      <w:color w:val="FFFFFF"/>
                      <w:sz w:val="18"/>
                    </w:rPr>
                    <w:t>to meet an independently established </w:t>
                  </w:r>
                  <w:r>
                    <w:rPr>
                      <w:i/>
                      <w:color w:val="FFFFFF"/>
                      <w:sz w:val="18"/>
                    </w:rPr>
                    <w:t>standard. In Indiana, examples include </w:t>
                  </w:r>
                  <w:hyperlink r:id="rId12">
                    <w:r>
                      <w:rPr>
                        <w:i/>
                        <w:color w:val="FFFFFF"/>
                        <w:sz w:val="18"/>
                        <w:u w:val="single" w:color="FFFFFF"/>
                      </w:rPr>
                      <w:t>Purdue University’s 2020 Indiana Solar Site</w:t>
                    </w:r>
                  </w:hyperlink>
                  <w:r>
                    <w:rPr>
                      <w:i/>
                      <w:color w:val="FFFFFF"/>
                      <w:sz w:val="18"/>
                    </w:rPr>
                    <w:t> </w:t>
                  </w:r>
                  <w:hyperlink r:id="rId12">
                    <w:r>
                      <w:rPr>
                        <w:i/>
                        <w:color w:val="FFFFFF"/>
                        <w:sz w:val="18"/>
                        <w:u w:val="single" w:color="FFFFFF"/>
                      </w:rPr>
                      <w:t>Pollinator Habitat Planning Scorecard</w:t>
                    </w:r>
                    <w:r>
                      <w:rPr>
                        <w:i/>
                        <w:color w:val="FFFFFF"/>
                        <w:sz w:val="18"/>
                      </w:rPr>
                      <w:t> </w:t>
                    </w:r>
                  </w:hyperlink>
                  <w:r>
                    <w:rPr>
                      <w:i/>
                      <w:color w:val="FFFFFF"/>
                      <w:sz w:val="18"/>
                    </w:rPr>
                    <w:t>and the </w:t>
                  </w:r>
                  <w:hyperlink r:id="rId13">
                    <w:r>
                      <w:rPr>
                        <w:i/>
                        <w:color w:val="FFFFFF"/>
                        <w:sz w:val="18"/>
                        <w:u w:val="single" w:color="FFFFFF"/>
                      </w:rPr>
                      <w:t>Michiana Area Council of Governments’</w:t>
                    </w:r>
                  </w:hyperlink>
                  <w:r>
                    <w:rPr>
                      <w:i/>
                      <w:color w:val="FFFFFF"/>
                      <w:sz w:val="18"/>
                    </w:rPr>
                    <w:t> </w:t>
                  </w:r>
                  <w:hyperlink r:id="rId13">
                    <w:r>
                      <w:rPr>
                        <w:i/>
                        <w:color w:val="FFFFFF"/>
                        <w:sz w:val="18"/>
                        <w:u w:val="single" w:color="FFFFFF"/>
                      </w:rPr>
                      <w:t>(MACOG) Technical Guide: Establishment</w:t>
                    </w:r>
                  </w:hyperlink>
                  <w:r>
                    <w:rPr>
                      <w:i/>
                      <w:color w:val="FFFFFF"/>
                      <w:sz w:val="18"/>
                    </w:rPr>
                    <w:t> </w:t>
                  </w:r>
                  <w:hyperlink r:id="rId13">
                    <w:r>
                      <w:rPr>
                        <w:i/>
                        <w:color w:val="FFFFFF"/>
                        <w:sz w:val="18"/>
                        <w:u w:val="single" w:color="FFFFFF"/>
                      </w:rPr>
                      <w:t>and Maintenance of Pollinator-Friendly</w:t>
                    </w:r>
                  </w:hyperlink>
                  <w:r>
                    <w:rPr>
                      <w:i/>
                      <w:color w:val="FFFFFF"/>
                      <w:sz w:val="18"/>
                    </w:rPr>
                    <w:t> </w:t>
                  </w:r>
                  <w:hyperlink r:id="rId13">
                    <w:r>
                      <w:rPr>
                        <w:i/>
                        <w:color w:val="FFFFFF"/>
                        <w:sz w:val="18"/>
                        <w:u w:val="single" w:color="FFFFFF"/>
                      </w:rPr>
                      <w:t>Solar Projects.</w:t>
                    </w:r>
                  </w:hyperlink>
                  <w:r>
                    <w:rPr>
                      <w:i/>
                      <w:color w:val="FFFFFF"/>
                      <w:sz w:val="18"/>
                    </w:rPr>
                    <w:t> Porter County, Indiana has adopted pollinator-friendly language in its </w:t>
                  </w:r>
                  <w:hyperlink r:id="rId14">
                    <w:r>
                      <w:rPr>
                        <w:i/>
                        <w:color w:val="FFFFFF"/>
                        <w:sz w:val="18"/>
                        <w:u w:val="single" w:color="FFFFFF"/>
                      </w:rPr>
                      <w:t>solar ordinance</w:t>
                    </w:r>
                    <w:r>
                      <w:rPr>
                        <w:i/>
                        <w:color w:val="FFFFFF"/>
                        <w:sz w:val="18"/>
                      </w:rPr>
                      <w:t> </w:t>
                    </w:r>
                  </w:hyperlink>
                  <w:r>
                    <w:rPr>
                      <w:i/>
                      <w:color w:val="FFFFFF"/>
                      <w:sz w:val="18"/>
                    </w:rPr>
                    <w:t>that also provides a useful guide. Using a standard establishes a common foundation for what constitutes a pollinator-friendly installation and saves the local government the dilemma of devising and policing a habitat standard.</w:t>
                  </w:r>
                </w:p>
              </w:txbxContent>
            </v:textbox>
            <v:fill type="solid"/>
            <w10:wrap type="none"/>
          </v:shape>
        </w:pict>
      </w:r>
      <w:r>
        <w:rPr>
          <w:b/>
          <w:color w:val="7030A0"/>
        </w:rPr>
        <w:t>Ground-Mounted </w:t>
      </w:r>
      <w:r>
        <w:rPr/>
        <w:t>– A solar energy </w:t>
      </w:r>
      <w:r>
        <w:rPr>
          <w:spacing w:val="-3"/>
        </w:rPr>
        <w:t>system </w:t>
      </w:r>
      <w:r>
        <w:rPr/>
        <w:t>mounted on a rack or</w:t>
      </w:r>
      <w:r>
        <w:rPr>
          <w:spacing w:val="-33"/>
        </w:rPr>
        <w:t> </w:t>
      </w:r>
      <w:r>
        <w:rPr/>
        <w:t>pole that</w:t>
      </w:r>
      <w:r>
        <w:rPr>
          <w:spacing w:val="-7"/>
        </w:rPr>
        <w:t> </w:t>
      </w:r>
      <w:r>
        <w:rPr/>
        <w:t>rests</w:t>
      </w:r>
      <w:r>
        <w:rPr>
          <w:spacing w:val="-6"/>
        </w:rPr>
        <w:t> </w:t>
      </w:r>
      <w:r>
        <w:rPr/>
        <w:t>or</w:t>
      </w:r>
      <w:r>
        <w:rPr>
          <w:spacing w:val="-7"/>
        </w:rPr>
        <w:t> </w:t>
      </w:r>
      <w:r>
        <w:rPr/>
        <w:t>is</w:t>
      </w:r>
      <w:r>
        <w:rPr>
          <w:spacing w:val="-7"/>
        </w:rPr>
        <w:t> </w:t>
      </w:r>
      <w:r>
        <w:rPr/>
        <w:t>attached</w:t>
      </w:r>
      <w:r>
        <w:rPr>
          <w:spacing w:val="-7"/>
        </w:rPr>
        <w:t> </w:t>
      </w:r>
      <w:r>
        <w:rPr/>
        <w:t>to</w:t>
      </w:r>
      <w:r>
        <w:rPr>
          <w:spacing w:val="-7"/>
        </w:rPr>
        <w:t> </w:t>
      </w:r>
      <w:r>
        <w:rPr/>
        <w:t>the</w:t>
      </w:r>
      <w:r>
        <w:rPr>
          <w:spacing w:val="-7"/>
        </w:rPr>
        <w:t> </w:t>
      </w:r>
      <w:r>
        <w:rPr/>
        <w:t>ground.</w:t>
      </w:r>
      <w:r>
        <w:rPr>
          <w:spacing w:val="-7"/>
        </w:rPr>
        <w:t> </w:t>
      </w:r>
      <w:r>
        <w:rPr/>
        <w:t>Ground-mounted</w:t>
      </w:r>
      <w:r>
        <w:rPr>
          <w:spacing w:val="-6"/>
        </w:rPr>
        <w:t> </w:t>
      </w:r>
      <w:r>
        <w:rPr/>
        <w:t>systems</w:t>
      </w:r>
      <w:r>
        <w:rPr>
          <w:spacing w:val="-6"/>
        </w:rPr>
        <w:t> </w:t>
      </w:r>
      <w:r>
        <w:rPr/>
        <w:t>can be either accessory or principal</w:t>
      </w:r>
      <w:r>
        <w:rPr>
          <w:spacing w:val="-5"/>
        </w:rPr>
        <w:t> </w:t>
      </w:r>
      <w:r>
        <w:rPr/>
        <w:t>uses.</w:t>
      </w:r>
    </w:p>
    <w:p>
      <w:pPr>
        <w:pStyle w:val="BodyText"/>
        <w:spacing w:line="235" w:lineRule="auto" w:before="182"/>
        <w:ind w:left="1439" w:right="4475"/>
      </w:pPr>
      <w:r>
        <w:rPr>
          <w:b/>
          <w:color w:val="7030A0"/>
        </w:rPr>
        <w:t>Large-Scale Solar Energy System </w:t>
      </w:r>
      <w:r>
        <w:rPr/>
        <w:t>– A commercial solar energy system that converts sunlight into electricity for the primary purpose of wholesale sales of generated electricity. A large-scale solar energy system will have a project size greater than 10 acres and is the principal land use for the parcel(s) on which it is located. It can include collection and feeder lines, substations, ancillary buildings, solar monitoring stations and accessory equipment or structures thereto, that capture and convert solar energy into electrical energy, primarily for use in locations other than where it is generated.</w:t>
      </w:r>
    </w:p>
    <w:p>
      <w:pPr>
        <w:spacing w:line="235" w:lineRule="auto" w:before="188"/>
        <w:ind w:left="1439" w:right="4833" w:firstLine="0"/>
        <w:jc w:val="left"/>
        <w:rPr>
          <w:sz w:val="22"/>
        </w:rPr>
      </w:pPr>
      <w:r>
        <w:rPr>
          <w:b/>
          <w:color w:val="7030A0"/>
          <w:sz w:val="22"/>
        </w:rPr>
        <w:t>Off-grid Solar Energy System </w:t>
      </w:r>
      <w:r>
        <w:rPr>
          <w:sz w:val="22"/>
        </w:rPr>
        <w:t>– A photovoltaic solar energy system in which the circuits energized by the solar energy system are not</w:t>
      </w:r>
    </w:p>
    <w:p>
      <w:pPr>
        <w:pStyle w:val="BodyText"/>
        <w:spacing w:line="235" w:lineRule="auto" w:before="1"/>
        <w:ind w:left="1439" w:right="4496"/>
      </w:pPr>
      <w:r>
        <w:rPr/>
        <w:t>electrically connected in any way to electric circuits that are served by an electric utility company.</w:t>
      </w:r>
    </w:p>
    <w:p>
      <w:pPr>
        <w:pStyle w:val="BodyText"/>
        <w:spacing w:line="235" w:lineRule="auto" w:before="182"/>
        <w:ind w:left="1439" w:right="4531"/>
      </w:pPr>
      <w:r>
        <w:rPr>
          <w:b/>
          <w:color w:val="7030A0"/>
        </w:rPr>
        <w:t>Passive Solar Energy System </w:t>
      </w:r>
      <w:r>
        <w:rPr/>
        <w:t>– A solar energy system that captures solar light or heat without transforming it to another form of energy or transferring the energy via a heat exchanger.</w:t>
      </w:r>
    </w:p>
    <w:p>
      <w:pPr>
        <w:spacing w:line="235" w:lineRule="auto" w:before="182"/>
        <w:ind w:left="1439" w:right="4921" w:firstLine="0"/>
        <w:jc w:val="left"/>
        <w:rPr>
          <w:sz w:val="22"/>
        </w:rPr>
      </w:pPr>
      <w:r>
        <w:rPr>
          <w:b/>
          <w:color w:val="7030A0"/>
          <w:sz w:val="22"/>
        </w:rPr>
        <w:t>Photovoltaic System </w:t>
      </w:r>
      <w:r>
        <w:rPr>
          <w:sz w:val="22"/>
        </w:rPr>
        <w:t>– A solar energy system that converts solar energy directly into electricity.</w:t>
      </w:r>
    </w:p>
    <w:p>
      <w:pPr>
        <w:spacing w:line="235" w:lineRule="auto" w:before="182"/>
        <w:ind w:left="1439" w:right="4736" w:firstLine="0"/>
        <w:jc w:val="both"/>
        <w:rPr>
          <w:sz w:val="22"/>
        </w:rPr>
      </w:pPr>
      <w:r>
        <w:rPr>
          <w:b/>
          <w:color w:val="7030A0"/>
          <w:sz w:val="22"/>
        </w:rPr>
        <w:t>Pollinator-Friendly</w:t>
      </w:r>
      <w:r>
        <w:rPr>
          <w:b/>
          <w:color w:val="7030A0"/>
          <w:spacing w:val="-8"/>
          <w:sz w:val="22"/>
        </w:rPr>
        <w:t> </w:t>
      </w:r>
      <w:r>
        <w:rPr>
          <w:b/>
          <w:color w:val="7030A0"/>
          <w:sz w:val="22"/>
        </w:rPr>
        <w:t>Solar</w:t>
      </w:r>
      <w:r>
        <w:rPr>
          <w:b/>
          <w:color w:val="7030A0"/>
          <w:spacing w:val="-7"/>
          <w:sz w:val="22"/>
        </w:rPr>
        <w:t> </w:t>
      </w:r>
      <w:r>
        <w:rPr>
          <w:b/>
          <w:color w:val="7030A0"/>
          <w:sz w:val="22"/>
        </w:rPr>
        <w:t>Energy</w:t>
      </w:r>
      <w:r>
        <w:rPr>
          <w:b/>
          <w:color w:val="7030A0"/>
          <w:spacing w:val="-7"/>
          <w:sz w:val="22"/>
        </w:rPr>
        <w:t> </w:t>
      </w:r>
      <w:r>
        <w:rPr>
          <w:sz w:val="22"/>
        </w:rPr>
        <w:t>–</w:t>
      </w:r>
      <w:r>
        <w:rPr>
          <w:spacing w:val="-8"/>
          <w:sz w:val="22"/>
        </w:rPr>
        <w:t> </w:t>
      </w:r>
      <w:r>
        <w:rPr>
          <w:sz w:val="22"/>
        </w:rPr>
        <w:t>A</w:t>
      </w:r>
      <w:r>
        <w:rPr>
          <w:spacing w:val="-6"/>
          <w:sz w:val="22"/>
        </w:rPr>
        <w:t> </w:t>
      </w:r>
      <w:r>
        <w:rPr>
          <w:sz w:val="22"/>
        </w:rPr>
        <w:t>community-</w:t>
      </w:r>
      <w:r>
        <w:rPr>
          <w:spacing w:val="-8"/>
          <w:sz w:val="22"/>
        </w:rPr>
        <w:t> </w:t>
      </w:r>
      <w:r>
        <w:rPr>
          <w:sz w:val="22"/>
        </w:rPr>
        <w:t>or</w:t>
      </w:r>
      <w:r>
        <w:rPr>
          <w:spacing w:val="-7"/>
          <w:sz w:val="22"/>
        </w:rPr>
        <w:t> </w:t>
      </w:r>
      <w:r>
        <w:rPr>
          <w:sz w:val="22"/>
        </w:rPr>
        <w:t>large-scale</w:t>
      </w:r>
      <w:r>
        <w:rPr>
          <w:spacing w:val="-8"/>
          <w:sz w:val="22"/>
        </w:rPr>
        <w:t> </w:t>
      </w:r>
      <w:r>
        <w:rPr>
          <w:sz w:val="22"/>
        </w:rPr>
        <w:t>solar energy </w:t>
      </w:r>
      <w:r>
        <w:rPr>
          <w:spacing w:val="-3"/>
          <w:sz w:val="22"/>
        </w:rPr>
        <w:t>system </w:t>
      </w:r>
      <w:r>
        <w:rPr>
          <w:sz w:val="22"/>
        </w:rPr>
        <w:t>that meets the requirements of the 2020</w:t>
      </w:r>
      <w:r>
        <w:rPr>
          <w:spacing w:val="-7"/>
          <w:sz w:val="22"/>
        </w:rPr>
        <w:t> </w:t>
      </w:r>
      <w:r>
        <w:rPr>
          <w:sz w:val="22"/>
        </w:rPr>
        <w:t>Indiana</w:t>
      </w:r>
    </w:p>
    <w:p>
      <w:pPr>
        <w:spacing w:after="0" w:line="235" w:lineRule="auto"/>
        <w:jc w:val="both"/>
        <w:rPr>
          <w:sz w:val="22"/>
        </w:rPr>
        <w:sectPr>
          <w:pgSz w:w="12240" w:h="15840"/>
          <w:pgMar w:header="0" w:footer="740" w:top="640" w:bottom="960" w:left="0" w:right="0"/>
        </w:sectPr>
      </w:pPr>
    </w:p>
    <w:p>
      <w:pPr>
        <w:pStyle w:val="BodyText"/>
        <w:spacing w:line="235" w:lineRule="auto" w:before="36"/>
        <w:ind w:left="1440" w:right="987"/>
        <w:jc w:val="both"/>
      </w:pPr>
      <w:r>
        <w:rPr/>
        <w:t>Solar Site Pollinator Habitat Planning Scorecard developed by Purdue University or another pollinator-friendly checklist</w:t>
      </w:r>
      <w:r>
        <w:rPr>
          <w:spacing w:val="-7"/>
        </w:rPr>
        <w:t> </w:t>
      </w:r>
      <w:r>
        <w:rPr/>
        <w:t>developed</w:t>
      </w:r>
      <w:r>
        <w:rPr>
          <w:spacing w:val="-7"/>
        </w:rPr>
        <w:t> </w:t>
      </w:r>
      <w:r>
        <w:rPr/>
        <w:t>by</w:t>
      </w:r>
      <w:r>
        <w:rPr>
          <w:spacing w:val="-7"/>
        </w:rPr>
        <w:t> </w:t>
      </w:r>
      <w:r>
        <w:rPr/>
        <w:t>a</w:t>
      </w:r>
      <w:r>
        <w:rPr>
          <w:spacing w:val="-8"/>
        </w:rPr>
        <w:t> </w:t>
      </w:r>
      <w:r>
        <w:rPr/>
        <w:t>third-party</w:t>
      </w:r>
      <w:r>
        <w:rPr>
          <w:spacing w:val="-8"/>
        </w:rPr>
        <w:t> </w:t>
      </w:r>
      <w:r>
        <w:rPr/>
        <w:t>as</w:t>
      </w:r>
      <w:r>
        <w:rPr>
          <w:spacing w:val="-7"/>
        </w:rPr>
        <w:t> </w:t>
      </w:r>
      <w:r>
        <w:rPr/>
        <w:t>a</w:t>
      </w:r>
      <w:r>
        <w:rPr>
          <w:spacing w:val="-8"/>
        </w:rPr>
        <w:t> </w:t>
      </w:r>
      <w:r>
        <w:rPr/>
        <w:t>solar-pollinator</w:t>
      </w:r>
      <w:r>
        <w:rPr>
          <w:spacing w:val="-8"/>
        </w:rPr>
        <w:t> </w:t>
      </w:r>
      <w:r>
        <w:rPr/>
        <w:t>standard</w:t>
      </w:r>
      <w:r>
        <w:rPr>
          <w:spacing w:val="-8"/>
        </w:rPr>
        <w:t> </w:t>
      </w:r>
      <w:r>
        <w:rPr/>
        <w:t>designed</w:t>
      </w:r>
      <w:r>
        <w:rPr>
          <w:spacing w:val="-7"/>
        </w:rPr>
        <w:t> </w:t>
      </w:r>
      <w:r>
        <w:rPr/>
        <w:t>for</w:t>
      </w:r>
      <w:r>
        <w:rPr>
          <w:spacing w:val="-8"/>
        </w:rPr>
        <w:t> </w:t>
      </w:r>
      <w:r>
        <w:rPr/>
        <w:t>Midwestern</w:t>
      </w:r>
      <w:r>
        <w:rPr>
          <w:spacing w:val="-7"/>
        </w:rPr>
        <w:t> </w:t>
      </w:r>
      <w:r>
        <w:rPr/>
        <w:t>eco-systems,</w:t>
      </w:r>
      <w:r>
        <w:rPr>
          <w:spacing w:val="-7"/>
        </w:rPr>
        <w:t> </w:t>
      </w:r>
      <w:r>
        <w:rPr/>
        <w:t>soils, and</w:t>
      </w:r>
      <w:r>
        <w:rPr>
          <w:spacing w:val="-2"/>
        </w:rPr>
        <w:t> </w:t>
      </w:r>
      <w:r>
        <w:rPr/>
        <w:t>habitat.</w:t>
      </w:r>
    </w:p>
    <w:p>
      <w:pPr>
        <w:pStyle w:val="BodyText"/>
        <w:spacing w:line="235" w:lineRule="auto" w:before="183"/>
        <w:ind w:left="1440" w:right="709"/>
      </w:pPr>
      <w:r>
        <w:rPr>
          <w:b/>
          <w:color w:val="7030A0"/>
        </w:rPr>
        <w:t>Renewable Energy Easement, Solar Energy Easement </w:t>
      </w:r>
      <w:r>
        <w:rPr/>
        <w:t>– An easement that limits the height or location, or both, of permissible development on the burdened land in terms of a structure or vegetation, or both, for the purpose of providing access for the benefited land to wind or sunlight passing over the burdened land.</w:t>
      </w:r>
    </w:p>
    <w:p>
      <w:pPr>
        <w:pStyle w:val="BodyText"/>
        <w:spacing w:line="235" w:lineRule="auto" w:before="182"/>
        <w:ind w:left="1440" w:right="982"/>
      </w:pPr>
      <w:r>
        <w:rPr>
          <w:b/>
          <w:color w:val="7030A0"/>
        </w:rPr>
        <w:t>Roof-Mounted </w:t>
      </w:r>
      <w:r>
        <w:rPr/>
        <w:t>– A solar energy system mounted on a rack that is fastened to or ballasted on a structure roof. Roof-mounted systems are accessory to the principal use.</w:t>
      </w:r>
    </w:p>
    <w:p>
      <w:pPr>
        <w:pStyle w:val="BodyText"/>
        <w:spacing w:line="235" w:lineRule="auto" w:before="182"/>
        <w:ind w:left="1440" w:right="845"/>
      </w:pPr>
      <w:r>
        <w:rPr>
          <w:b/>
          <w:color w:val="7030A0"/>
        </w:rPr>
        <w:t>Roof Pitch </w:t>
      </w:r>
      <w:r>
        <w:rPr/>
        <w:t>– The final exterior slope of a roof calculated by the rise over the run, typically but not exclusively expressed in twelfths such as 3/12, 9/12, 12/12.</w:t>
      </w:r>
    </w:p>
    <w:p>
      <w:pPr>
        <w:pStyle w:val="BodyText"/>
        <w:spacing w:line="235" w:lineRule="auto" w:before="181"/>
        <w:ind w:left="1440" w:right="845"/>
      </w:pPr>
      <w:r>
        <w:rPr>
          <w:b/>
          <w:color w:val="7030A0"/>
        </w:rPr>
        <w:t>Solar Access </w:t>
      </w:r>
      <w:r>
        <w:rPr/>
        <w:t>– Unobstructed access to direct sunlight on a lot or building through the entire year, including access across adjacent parcel air rights, for the purpose of capturing direct sunlight to operate a solar energy system.</w:t>
      </w:r>
    </w:p>
    <w:p>
      <w:pPr>
        <w:pStyle w:val="BodyText"/>
        <w:spacing w:line="235" w:lineRule="auto" w:before="183"/>
        <w:ind w:left="1440" w:right="845"/>
      </w:pPr>
      <w:r>
        <w:rPr>
          <w:b/>
          <w:color w:val="7030A0"/>
        </w:rPr>
        <w:t>Solar Carport </w:t>
      </w:r>
      <w:r>
        <w:rPr/>
        <w:t>– A solar energy system of any size that is installed on a carport structure that is accessory to a parking area, and which may include electric vehicle supply equipment or energy storage facilities.</w:t>
      </w:r>
    </w:p>
    <w:p>
      <w:pPr>
        <w:pStyle w:val="BodyText"/>
        <w:spacing w:line="235" w:lineRule="auto" w:before="181"/>
        <w:ind w:left="1440" w:right="945"/>
      </w:pPr>
      <w:r>
        <w:rPr>
          <w:b/>
          <w:color w:val="7030A0"/>
        </w:rPr>
        <w:t>Solar Collector </w:t>
      </w:r>
      <w:r>
        <w:rPr/>
        <w:t>– A device, structure or a part of a device or structure for which the primary purpose is to transform solar radiant energy into thermal, mechanical, chemical, or electrical energy. The collector does not include frames, supports, or mounting hardware.</w:t>
      </w:r>
    </w:p>
    <w:p>
      <w:pPr>
        <w:pStyle w:val="BodyText"/>
        <w:spacing w:line="235" w:lineRule="auto" w:before="183"/>
        <w:ind w:left="1440" w:right="845"/>
      </w:pPr>
      <w:r>
        <w:rPr>
          <w:b/>
          <w:color w:val="7030A0"/>
        </w:rPr>
        <w:t>Solar Daylighting </w:t>
      </w:r>
      <w:r>
        <w:rPr/>
        <w:t>– Capturing and directing the visible light spectrum for use in illuminating interior building spaces in lieu of artificial lighting, usually by adding a device or design element to the building envelope.</w:t>
      </w:r>
    </w:p>
    <w:p>
      <w:pPr>
        <w:pStyle w:val="BodyText"/>
        <w:spacing w:line="235" w:lineRule="auto" w:before="181"/>
        <w:ind w:left="1440" w:right="709"/>
      </w:pPr>
      <w:r>
        <w:rPr>
          <w:b/>
          <w:color w:val="7030A0"/>
        </w:rPr>
        <w:t>Solar Energy </w:t>
      </w:r>
      <w:r>
        <w:rPr/>
        <w:t>– Radiant energy received from the sun that can be collected in the form of heat or light by a solar collector.</w:t>
      </w:r>
    </w:p>
    <w:p>
      <w:pPr>
        <w:pStyle w:val="BodyText"/>
        <w:spacing w:line="235" w:lineRule="auto" w:before="182"/>
        <w:ind w:left="1440" w:right="741"/>
      </w:pPr>
      <w:r>
        <w:rPr>
          <w:b/>
          <w:color w:val="7030A0"/>
        </w:rPr>
        <w:t>Solar Energy System </w:t>
      </w:r>
      <w:r>
        <w:rPr/>
        <w:t>– A device, array of devices, or structural design feature, the purpose of which is to provide for generation or storage of electricity from sunlight, or the collection, storage, and distribution of solar energy for space heating or cooling, daylight for interior lighting, or water heating.</w:t>
      </w:r>
    </w:p>
    <w:p>
      <w:pPr>
        <w:pStyle w:val="BodyText"/>
        <w:spacing w:line="235" w:lineRule="auto" w:before="182"/>
        <w:ind w:left="1440" w:right="782"/>
      </w:pPr>
      <w:r>
        <w:rPr>
          <w:b/>
          <w:color w:val="7030A0"/>
        </w:rPr>
        <w:t>Solar Hot Air System </w:t>
      </w:r>
      <w:r>
        <w:rPr/>
        <w:t>– (also referred to as Solar Air Heat or Solar Furnace) A solar energy system that includes a solar collector to provide direct supplemental space heating by heating and re-circulating conditioned building air. The most efficient performance includes a solar collector to preheat air or supplement building space heating, typically using a vertically mounted collector on a south-facing wall.</w:t>
      </w:r>
    </w:p>
    <w:p>
      <w:pPr>
        <w:spacing w:line="235" w:lineRule="auto" w:before="183"/>
        <w:ind w:left="1440" w:right="4254" w:firstLine="0"/>
        <w:jc w:val="left"/>
        <w:rPr>
          <w:sz w:val="22"/>
        </w:rPr>
      </w:pPr>
      <w:r>
        <w:rPr/>
        <w:pict>
          <v:shape style="position:absolute;margin-left:396pt;margin-top:14.825172pt;width:180pt;height:206.75pt;mso-position-horizontal-relative:page;mso-position-vertical-relative:paragraph;z-index:15735296" type="#_x0000_t202" filled="true" fillcolor="#7030a0" stroked="false">
            <v:textbox inset="0,0,0,0">
              <w:txbxContent>
                <w:p>
                  <w:pPr>
                    <w:pStyle w:val="BodyText"/>
                    <w:spacing w:before="4"/>
                    <w:rPr>
                      <w:sz w:val="13"/>
                    </w:rPr>
                  </w:pPr>
                </w:p>
                <w:p>
                  <w:pPr>
                    <w:spacing w:before="1"/>
                    <w:ind w:left="200" w:right="0" w:firstLine="0"/>
                    <w:jc w:val="left"/>
                    <w:rPr>
                      <w:b/>
                      <w:i/>
                      <w:sz w:val="18"/>
                    </w:rPr>
                  </w:pPr>
                  <w:r>
                    <w:rPr>
                      <w:b/>
                      <w:i/>
                      <w:color w:val="FFFFFF"/>
                      <w:sz w:val="18"/>
                    </w:rPr>
                    <w:t>Solar Resource</w:t>
                  </w:r>
                </w:p>
                <w:p>
                  <w:pPr>
                    <w:spacing w:line="235" w:lineRule="auto" w:before="143"/>
                    <w:ind w:left="200" w:right="143" w:firstLine="0"/>
                    <w:jc w:val="left"/>
                    <w:rPr>
                      <w:i/>
                      <w:sz w:val="18"/>
                    </w:rPr>
                  </w:pPr>
                  <w:r>
                    <w:rPr>
                      <w:i/>
                      <w:color w:val="FFFFFF"/>
                      <w:sz w:val="18"/>
                    </w:rPr>
                    <w:t>Understanding what defines a “solar </w:t>
                  </w:r>
                  <w:r>
                    <w:rPr>
                      <w:i/>
                      <w:color w:val="FFFFFF"/>
                      <w:sz w:val="18"/>
                    </w:rPr>
                    <w:t>resource” is foundational to how land use regulation affects solar development. Solar energy resources are not simply where sunlight falls. A solar resource has minimum spatial and temporal characteristics, and needs to be considered not only today but also into the future. Solar energy equipment cannot function as designed if installed in partial shade, with too few hours of daily or annual direct sunlight, or without southern or near-southern exposure. Many provisions of the model ordinance are predicated</w:t>
                  </w:r>
                </w:p>
                <w:p>
                  <w:pPr>
                    <w:spacing w:line="235" w:lineRule="auto" w:before="9"/>
                    <w:ind w:left="200" w:right="260" w:firstLine="0"/>
                    <w:jc w:val="left"/>
                    <w:rPr>
                      <w:i/>
                      <w:sz w:val="18"/>
                    </w:rPr>
                  </w:pPr>
                  <w:r>
                    <w:rPr>
                      <w:i/>
                      <w:color w:val="FFFFFF"/>
                      <w:sz w:val="18"/>
                    </w:rPr>
                    <w:t>on the concept that a solar resource has </w:t>
                  </w:r>
                  <w:r>
                    <w:rPr>
                      <w:i/>
                      <w:color w:val="FFFFFF"/>
                      <w:sz w:val="18"/>
                    </w:rPr>
                    <w:t>definable characteristics that are affected by local land use decisions and regulation.</w:t>
                  </w:r>
                </w:p>
              </w:txbxContent>
            </v:textbox>
            <v:fill type="solid"/>
            <w10:wrap type="none"/>
          </v:shape>
        </w:pict>
      </w:r>
      <w:r>
        <w:rPr>
          <w:b/>
          <w:color w:val="7030A0"/>
          <w:sz w:val="22"/>
        </w:rPr>
        <w:t>Solar Hot Water System (also referred to as Solar Thermal)</w:t>
      </w:r>
      <w:r>
        <w:rPr>
          <w:sz w:val="22"/>
        </w:rPr>
        <w:t>– A system that includes a solar collector and a heat exchanger that heats or preheats water for building heating systems or other hot water needs, including residential domestic hot water and hot water for commercial processes.</w:t>
      </w:r>
    </w:p>
    <w:p>
      <w:pPr>
        <w:pStyle w:val="BodyText"/>
        <w:spacing w:line="235" w:lineRule="auto" w:before="185"/>
        <w:ind w:left="1440" w:right="4254"/>
      </w:pPr>
      <w:r>
        <w:rPr>
          <w:b/>
          <w:color w:val="7030A0"/>
        </w:rPr>
        <w:t>Solar Mounting Devices </w:t>
      </w:r>
      <w:r>
        <w:rPr/>
        <w:t>– Racking, frames, or other devices that allow the mounting of a solar collector onto a roof surface or the ground.</w:t>
      </w:r>
    </w:p>
    <w:p>
      <w:pPr>
        <w:pStyle w:val="BodyText"/>
        <w:spacing w:line="235" w:lineRule="auto" w:before="181"/>
        <w:ind w:left="1440" w:right="4496"/>
      </w:pPr>
      <w:r>
        <w:rPr>
          <w:b/>
          <w:color w:val="7030A0"/>
        </w:rPr>
        <w:t>Solar Resource </w:t>
      </w:r>
      <w:r>
        <w:rPr/>
        <w:t>– A view of the sun from a specific point on a lot or building that is not obscured by any vegetation, building, or object for a minimum of four hours between the hours of 9:00 AM and 3:00 PM Standard time on all days of the year, and can be measured in annual watts per square meter.</w:t>
      </w:r>
    </w:p>
    <w:p>
      <w:pPr>
        <w:pStyle w:val="BodyText"/>
        <w:spacing w:line="235" w:lineRule="auto" w:before="184"/>
        <w:ind w:left="1440" w:right="4254"/>
      </w:pPr>
      <w:r>
        <w:rPr>
          <w:b/>
          <w:color w:val="7030A0"/>
        </w:rPr>
        <w:t>Solar-Ready Design </w:t>
      </w:r>
      <w:r>
        <w:rPr/>
        <w:t>– The design and construction of a building that facilitates and makes feasible the installation of rooftop solar.</w:t>
      </w:r>
    </w:p>
    <w:p>
      <w:pPr>
        <w:spacing w:after="0" w:line="235" w:lineRule="auto"/>
        <w:sectPr>
          <w:pgSz w:w="12240" w:h="15840"/>
          <w:pgMar w:header="0" w:footer="740" w:top="640" w:bottom="940" w:left="0" w:right="0"/>
        </w:sectPr>
      </w:pPr>
    </w:p>
    <w:p>
      <w:pPr>
        <w:pStyle w:val="ListParagraph"/>
        <w:numPr>
          <w:ilvl w:val="0"/>
          <w:numId w:val="3"/>
        </w:numPr>
        <w:tabs>
          <w:tab w:pos="1441" w:val="left" w:leader="none"/>
        </w:tabs>
        <w:spacing w:line="235" w:lineRule="auto" w:before="39" w:after="0"/>
        <w:ind w:left="1079" w:right="785" w:firstLine="0"/>
        <w:jc w:val="left"/>
        <w:rPr>
          <w:sz w:val="22"/>
        </w:rPr>
      </w:pPr>
      <w:r>
        <w:rPr>
          <w:b/>
          <w:sz w:val="22"/>
        </w:rPr>
        <w:t>Permitted Accessory Use. </w:t>
      </w:r>
      <w:r>
        <w:rPr>
          <w:sz w:val="22"/>
        </w:rPr>
        <w:t>Solar energy systems are a permitted accessory use in all zoning districts where structures of any sort are allowed, subject to certain requirements as set forth </w:t>
      </w:r>
      <w:r>
        <w:rPr>
          <w:spacing w:val="-4"/>
          <w:sz w:val="22"/>
        </w:rPr>
        <w:t>below. </w:t>
      </w:r>
      <w:r>
        <w:rPr>
          <w:sz w:val="22"/>
        </w:rPr>
        <w:t>Solar carports and associated electric</w:t>
      </w:r>
      <w:r>
        <w:rPr>
          <w:spacing w:val="-4"/>
          <w:sz w:val="22"/>
        </w:rPr>
        <w:t> </w:t>
      </w:r>
      <w:r>
        <w:rPr>
          <w:sz w:val="22"/>
        </w:rPr>
        <w:t>vehicle</w:t>
      </w:r>
      <w:r>
        <w:rPr>
          <w:spacing w:val="-4"/>
          <w:sz w:val="22"/>
        </w:rPr>
        <w:t> </w:t>
      </w:r>
      <w:r>
        <w:rPr>
          <w:sz w:val="22"/>
        </w:rPr>
        <w:t>charging</w:t>
      </w:r>
      <w:r>
        <w:rPr>
          <w:spacing w:val="-4"/>
          <w:sz w:val="22"/>
        </w:rPr>
        <w:t> </w:t>
      </w:r>
      <w:r>
        <w:rPr>
          <w:sz w:val="22"/>
        </w:rPr>
        <w:t>equipment</w:t>
      </w:r>
      <w:r>
        <w:rPr>
          <w:spacing w:val="-4"/>
          <w:sz w:val="22"/>
        </w:rPr>
        <w:t> </w:t>
      </w:r>
      <w:r>
        <w:rPr>
          <w:sz w:val="22"/>
        </w:rPr>
        <w:t>are</w:t>
      </w:r>
      <w:r>
        <w:rPr>
          <w:spacing w:val="-4"/>
          <w:sz w:val="22"/>
        </w:rPr>
        <w:t> </w:t>
      </w:r>
      <w:r>
        <w:rPr>
          <w:sz w:val="22"/>
        </w:rPr>
        <w:t>a</w:t>
      </w:r>
      <w:r>
        <w:rPr>
          <w:spacing w:val="-5"/>
          <w:sz w:val="22"/>
        </w:rPr>
        <w:t> </w:t>
      </w:r>
      <w:r>
        <w:rPr>
          <w:sz w:val="22"/>
        </w:rPr>
        <w:t>permitted</w:t>
      </w:r>
      <w:r>
        <w:rPr>
          <w:spacing w:val="-4"/>
          <w:sz w:val="22"/>
        </w:rPr>
        <w:t> </w:t>
      </w:r>
      <w:r>
        <w:rPr>
          <w:sz w:val="22"/>
        </w:rPr>
        <w:t>accessory</w:t>
      </w:r>
      <w:r>
        <w:rPr>
          <w:spacing w:val="-4"/>
          <w:sz w:val="22"/>
        </w:rPr>
        <w:t> </w:t>
      </w:r>
      <w:r>
        <w:rPr>
          <w:sz w:val="22"/>
        </w:rPr>
        <w:t>use</w:t>
      </w:r>
      <w:r>
        <w:rPr>
          <w:spacing w:val="-5"/>
          <w:sz w:val="22"/>
        </w:rPr>
        <w:t> </w:t>
      </w:r>
      <w:r>
        <w:rPr>
          <w:sz w:val="22"/>
        </w:rPr>
        <w:t>on</w:t>
      </w:r>
      <w:r>
        <w:rPr>
          <w:spacing w:val="-5"/>
          <w:sz w:val="22"/>
        </w:rPr>
        <w:t> </w:t>
      </w:r>
      <w:r>
        <w:rPr>
          <w:sz w:val="22"/>
        </w:rPr>
        <w:t>surface</w:t>
      </w:r>
      <w:r>
        <w:rPr>
          <w:spacing w:val="-5"/>
          <w:sz w:val="22"/>
        </w:rPr>
        <w:t> </w:t>
      </w:r>
      <w:r>
        <w:rPr>
          <w:sz w:val="22"/>
        </w:rPr>
        <w:t>parking</w:t>
      </w:r>
      <w:r>
        <w:rPr>
          <w:spacing w:val="-5"/>
          <w:sz w:val="22"/>
        </w:rPr>
        <w:t> </w:t>
      </w:r>
      <w:r>
        <w:rPr>
          <w:sz w:val="22"/>
        </w:rPr>
        <w:t>lots</w:t>
      </w:r>
      <w:r>
        <w:rPr>
          <w:spacing w:val="-5"/>
          <w:sz w:val="22"/>
        </w:rPr>
        <w:t> </w:t>
      </w:r>
      <w:r>
        <w:rPr>
          <w:sz w:val="22"/>
        </w:rPr>
        <w:t>in</w:t>
      </w:r>
      <w:r>
        <w:rPr>
          <w:spacing w:val="-5"/>
          <w:sz w:val="22"/>
        </w:rPr>
        <w:t> </w:t>
      </w:r>
      <w:r>
        <w:rPr>
          <w:sz w:val="22"/>
        </w:rPr>
        <w:t>all</w:t>
      </w:r>
      <w:r>
        <w:rPr>
          <w:spacing w:val="-5"/>
          <w:sz w:val="22"/>
        </w:rPr>
        <w:t> </w:t>
      </w:r>
      <w:r>
        <w:rPr>
          <w:sz w:val="22"/>
        </w:rPr>
        <w:t>districts</w:t>
      </w:r>
      <w:r>
        <w:rPr>
          <w:spacing w:val="-4"/>
          <w:sz w:val="22"/>
        </w:rPr>
        <w:t> </w:t>
      </w:r>
      <w:r>
        <w:rPr>
          <w:sz w:val="22"/>
        </w:rPr>
        <w:t>regardless</w:t>
      </w:r>
      <w:r>
        <w:rPr>
          <w:spacing w:val="-4"/>
          <w:sz w:val="22"/>
        </w:rPr>
        <w:t> </w:t>
      </w:r>
      <w:r>
        <w:rPr>
          <w:sz w:val="22"/>
        </w:rPr>
        <w:t>of the existence of another building. Solar energy systems that do not meet the following design standards will require a conditional use</w:t>
      </w:r>
      <w:r>
        <w:rPr>
          <w:spacing w:val="-4"/>
          <w:sz w:val="22"/>
        </w:rPr>
        <w:t> </w:t>
      </w:r>
      <w:r>
        <w:rPr>
          <w:sz w:val="22"/>
        </w:rPr>
        <w:t>permit.</w:t>
      </w:r>
    </w:p>
    <w:p>
      <w:pPr>
        <w:pStyle w:val="ListParagraph"/>
        <w:numPr>
          <w:ilvl w:val="1"/>
          <w:numId w:val="3"/>
        </w:numPr>
        <w:tabs>
          <w:tab w:pos="1440" w:val="left" w:leader="none"/>
        </w:tabs>
        <w:spacing w:line="235" w:lineRule="auto" w:before="184" w:after="0"/>
        <w:ind w:left="1439" w:right="5271" w:hanging="270"/>
        <w:jc w:val="left"/>
        <w:rPr>
          <w:color w:val="7030A0"/>
          <w:sz w:val="22"/>
        </w:rPr>
      </w:pPr>
      <w:r>
        <w:rPr/>
        <w:pict>
          <v:shape style="position:absolute;margin-left:397.359985pt;margin-top:5.301179pt;width:180pt;height:253.55pt;mso-position-horizontal-relative:page;mso-position-vertical-relative:paragraph;z-index:15736832" type="#_x0000_t202" filled="true" fillcolor="#7030a0" stroked="false">
            <v:textbox inset="0,0,0,0">
              <w:txbxContent>
                <w:p>
                  <w:pPr>
                    <w:pStyle w:val="BodyText"/>
                    <w:spacing w:before="4"/>
                    <w:rPr>
                      <w:sz w:val="13"/>
                    </w:rPr>
                  </w:pPr>
                </w:p>
                <w:p>
                  <w:pPr>
                    <w:spacing w:line="218" w:lineRule="exact" w:before="1"/>
                    <w:ind w:left="200" w:right="0" w:firstLine="0"/>
                    <w:jc w:val="left"/>
                    <w:rPr>
                      <w:b/>
                      <w:i/>
                      <w:sz w:val="18"/>
                    </w:rPr>
                  </w:pPr>
                  <w:r>
                    <w:rPr>
                      <w:b/>
                      <w:i/>
                      <w:color w:val="FFFFFF"/>
                      <w:sz w:val="18"/>
                    </w:rPr>
                    <w:t>Indiana Code Title 36. Local Government</w:t>
                  </w:r>
                </w:p>
                <w:p>
                  <w:pPr>
                    <w:spacing w:line="218" w:lineRule="exact" w:before="0"/>
                    <w:ind w:left="200" w:right="0" w:firstLine="0"/>
                    <w:jc w:val="left"/>
                    <w:rPr>
                      <w:b/>
                      <w:i/>
                      <w:sz w:val="18"/>
                    </w:rPr>
                  </w:pPr>
                  <w:r>
                    <w:rPr>
                      <w:b/>
                      <w:i/>
                      <w:color w:val="FFFFFF"/>
                      <w:sz w:val="18"/>
                    </w:rPr>
                    <w:t>§ 36-7-2-1</w:t>
                  </w:r>
                </w:p>
                <w:p>
                  <w:pPr>
                    <w:spacing w:line="235" w:lineRule="auto" w:before="143"/>
                    <w:ind w:left="200" w:right="648" w:firstLine="0"/>
                    <w:jc w:val="left"/>
                    <w:rPr>
                      <w:i/>
                      <w:sz w:val="18"/>
                    </w:rPr>
                  </w:pPr>
                  <w:r>
                    <w:rPr>
                      <w:i/>
                      <w:color w:val="FFFFFF"/>
                      <w:sz w:val="18"/>
                    </w:rPr>
                    <w:t>Sec. 8 . . . (b) A unit may not adopt </w:t>
                  </w:r>
                  <w:r>
                    <w:rPr>
                      <w:i/>
                      <w:color w:val="FFFFFF"/>
                      <w:sz w:val="18"/>
                    </w:rPr>
                    <w:t>any ordinance which has the effect of</w:t>
                  </w:r>
                </w:p>
                <w:p>
                  <w:pPr>
                    <w:spacing w:line="235" w:lineRule="auto" w:before="2"/>
                    <w:ind w:left="200" w:right="260" w:firstLine="0"/>
                    <w:jc w:val="left"/>
                    <w:rPr>
                      <w:i/>
                      <w:sz w:val="18"/>
                    </w:rPr>
                  </w:pPr>
                  <w:r>
                    <w:rPr>
                      <w:i/>
                      <w:color w:val="FFFFFF"/>
                      <w:sz w:val="18"/>
                    </w:rPr>
                    <w:t>prohibiting or of unreasonably restricting </w:t>
                  </w:r>
                  <w:r>
                    <w:rPr>
                      <w:i/>
                      <w:color w:val="FFFFFF"/>
                      <w:sz w:val="18"/>
                    </w:rPr>
                    <w:t>the use of solar energy systems other than for the preservation or protection of the public health and safety.</w:t>
                  </w:r>
                </w:p>
                <w:p>
                  <w:pPr>
                    <w:numPr>
                      <w:ilvl w:val="0"/>
                      <w:numId w:val="4"/>
                    </w:numPr>
                    <w:tabs>
                      <w:tab w:pos="474" w:val="left" w:leader="none"/>
                    </w:tabs>
                    <w:spacing w:line="235" w:lineRule="auto" w:before="146"/>
                    <w:ind w:left="200" w:right="196" w:firstLine="0"/>
                    <w:jc w:val="left"/>
                    <w:rPr>
                      <w:i/>
                      <w:sz w:val="18"/>
                    </w:rPr>
                  </w:pPr>
                  <w:r>
                    <w:rPr>
                      <w:i/>
                      <w:color w:val="FFFFFF"/>
                      <w:sz w:val="18"/>
                    </w:rPr>
                    <w:t>This section does not apply to </w:t>
                  </w:r>
                  <w:r>
                    <w:rPr>
                      <w:i/>
                      <w:color w:val="FFFFFF"/>
                      <w:sz w:val="18"/>
                    </w:rPr>
                    <w:t>ordinances which impose reasonable restrictions on solar energy systems. </w:t>
                  </w:r>
                  <w:r>
                    <w:rPr>
                      <w:i/>
                      <w:color w:val="FFFFFF"/>
                      <w:spacing w:val="-3"/>
                      <w:sz w:val="18"/>
                    </w:rPr>
                    <w:t>However, </w:t>
                  </w:r>
                  <w:r>
                    <w:rPr>
                      <w:i/>
                      <w:color w:val="FFFFFF"/>
                      <w:sz w:val="18"/>
                    </w:rPr>
                    <w:t>it is the policy of this state to promote and encourage the use of solar energy systems and to remove obstacles to their use. Reasonable restrictions on solar energy systems are those restrictions</w:t>
                  </w:r>
                  <w:r>
                    <w:rPr>
                      <w:i/>
                      <w:color w:val="FFFFFF"/>
                      <w:spacing w:val="-20"/>
                      <w:sz w:val="18"/>
                    </w:rPr>
                    <w:t> </w:t>
                  </w:r>
                  <w:r>
                    <w:rPr>
                      <w:i/>
                      <w:color w:val="FFFFFF"/>
                      <w:sz w:val="18"/>
                    </w:rPr>
                    <w:t>which:</w:t>
                  </w:r>
                </w:p>
                <w:p>
                  <w:pPr>
                    <w:numPr>
                      <w:ilvl w:val="1"/>
                      <w:numId w:val="4"/>
                    </w:numPr>
                    <w:tabs>
                      <w:tab w:pos="491" w:val="left" w:leader="none"/>
                    </w:tabs>
                    <w:spacing w:line="235" w:lineRule="auto" w:before="150"/>
                    <w:ind w:left="200" w:right="388" w:firstLine="0"/>
                    <w:jc w:val="both"/>
                    <w:rPr>
                      <w:i/>
                      <w:sz w:val="18"/>
                    </w:rPr>
                  </w:pPr>
                  <w:r>
                    <w:rPr>
                      <w:i/>
                      <w:color w:val="FFFFFF"/>
                      <w:sz w:val="18"/>
                    </w:rPr>
                    <w:t>do not significantly increase the cost </w:t>
                  </w:r>
                  <w:r>
                    <w:rPr>
                      <w:i/>
                      <w:color w:val="FFFFFF"/>
                      <w:sz w:val="18"/>
                    </w:rPr>
                    <w:t>of the system or significantly decrease its efficiency; or (2) allow for an alternative system</w:t>
                  </w:r>
                  <w:r>
                    <w:rPr>
                      <w:i/>
                      <w:color w:val="FFFFFF"/>
                      <w:spacing w:val="-8"/>
                      <w:sz w:val="18"/>
                    </w:rPr>
                    <w:t> </w:t>
                  </w:r>
                  <w:r>
                    <w:rPr>
                      <w:i/>
                      <w:color w:val="FFFFFF"/>
                      <w:sz w:val="18"/>
                    </w:rPr>
                    <w:t>of</w:t>
                  </w:r>
                  <w:r>
                    <w:rPr>
                      <w:i/>
                      <w:color w:val="FFFFFF"/>
                      <w:spacing w:val="-9"/>
                      <w:sz w:val="18"/>
                    </w:rPr>
                    <w:t> </w:t>
                  </w:r>
                  <w:r>
                    <w:rPr>
                      <w:i/>
                      <w:color w:val="FFFFFF"/>
                      <w:sz w:val="18"/>
                    </w:rPr>
                    <w:t>comparable</w:t>
                  </w:r>
                  <w:r>
                    <w:rPr>
                      <w:i/>
                      <w:color w:val="FFFFFF"/>
                      <w:spacing w:val="-9"/>
                      <w:sz w:val="18"/>
                    </w:rPr>
                    <w:t> </w:t>
                  </w:r>
                  <w:r>
                    <w:rPr>
                      <w:i/>
                      <w:color w:val="FFFFFF"/>
                      <w:sz w:val="18"/>
                    </w:rPr>
                    <w:t>cost</w:t>
                  </w:r>
                  <w:r>
                    <w:rPr>
                      <w:i/>
                      <w:color w:val="FFFFFF"/>
                      <w:spacing w:val="-8"/>
                      <w:sz w:val="18"/>
                    </w:rPr>
                    <w:t> </w:t>
                  </w:r>
                  <w:r>
                    <w:rPr>
                      <w:i/>
                      <w:color w:val="FFFFFF"/>
                      <w:sz w:val="18"/>
                    </w:rPr>
                    <w:t>and</w:t>
                  </w:r>
                  <w:r>
                    <w:rPr>
                      <w:i/>
                      <w:color w:val="FFFFFF"/>
                      <w:spacing w:val="-8"/>
                      <w:sz w:val="18"/>
                    </w:rPr>
                    <w:t> </w:t>
                  </w:r>
                  <w:r>
                    <w:rPr>
                      <w:i/>
                      <w:color w:val="FFFFFF"/>
                      <w:sz w:val="18"/>
                    </w:rPr>
                    <w:t>efficiency.</w:t>
                  </w:r>
                </w:p>
              </w:txbxContent>
            </v:textbox>
            <v:fill type="solid"/>
            <w10:wrap type="none"/>
          </v:shape>
        </w:pict>
      </w:r>
      <w:r>
        <w:rPr>
          <w:b/>
          <w:color w:val="7030A0"/>
          <w:sz w:val="22"/>
        </w:rPr>
        <w:t>Height</w:t>
      </w:r>
      <w:r>
        <w:rPr>
          <w:b/>
          <w:color w:val="7030A0"/>
          <w:spacing w:val="-6"/>
          <w:sz w:val="22"/>
        </w:rPr>
        <w:t> </w:t>
      </w:r>
      <w:r>
        <w:rPr>
          <w:sz w:val="22"/>
        </w:rPr>
        <w:t>–</w:t>
      </w:r>
      <w:r>
        <w:rPr>
          <w:spacing w:val="-6"/>
          <w:sz w:val="22"/>
        </w:rPr>
        <w:t> </w:t>
      </w:r>
      <w:r>
        <w:rPr>
          <w:sz w:val="22"/>
        </w:rPr>
        <w:t>Solar</w:t>
      </w:r>
      <w:r>
        <w:rPr>
          <w:spacing w:val="-5"/>
          <w:sz w:val="22"/>
        </w:rPr>
        <w:t> </w:t>
      </w:r>
      <w:r>
        <w:rPr>
          <w:sz w:val="22"/>
        </w:rPr>
        <w:t>energy</w:t>
      </w:r>
      <w:r>
        <w:rPr>
          <w:spacing w:val="-5"/>
          <w:sz w:val="22"/>
        </w:rPr>
        <w:t> </w:t>
      </w:r>
      <w:r>
        <w:rPr>
          <w:sz w:val="22"/>
        </w:rPr>
        <w:t>systems</w:t>
      </w:r>
      <w:r>
        <w:rPr>
          <w:spacing w:val="-5"/>
          <w:sz w:val="22"/>
        </w:rPr>
        <w:t> </w:t>
      </w:r>
      <w:r>
        <w:rPr>
          <w:sz w:val="22"/>
        </w:rPr>
        <w:t>must</w:t>
      </w:r>
      <w:r>
        <w:rPr>
          <w:spacing w:val="-4"/>
          <w:sz w:val="22"/>
        </w:rPr>
        <w:t> </w:t>
      </w:r>
      <w:r>
        <w:rPr>
          <w:sz w:val="22"/>
        </w:rPr>
        <w:t>meet</w:t>
      </w:r>
      <w:r>
        <w:rPr>
          <w:spacing w:val="-5"/>
          <w:sz w:val="22"/>
        </w:rPr>
        <w:t> </w:t>
      </w:r>
      <w:r>
        <w:rPr>
          <w:sz w:val="22"/>
        </w:rPr>
        <w:t>the</w:t>
      </w:r>
      <w:r>
        <w:rPr>
          <w:spacing w:val="-5"/>
          <w:sz w:val="22"/>
        </w:rPr>
        <w:t> </w:t>
      </w:r>
      <w:r>
        <w:rPr>
          <w:sz w:val="22"/>
        </w:rPr>
        <w:t>following</w:t>
      </w:r>
      <w:r>
        <w:rPr>
          <w:spacing w:val="-4"/>
          <w:sz w:val="22"/>
        </w:rPr>
        <w:t> </w:t>
      </w:r>
      <w:r>
        <w:rPr>
          <w:sz w:val="22"/>
        </w:rPr>
        <w:t>height requirements:</w:t>
      </w:r>
    </w:p>
    <w:p>
      <w:pPr>
        <w:pStyle w:val="ListParagraph"/>
        <w:numPr>
          <w:ilvl w:val="2"/>
          <w:numId w:val="3"/>
        </w:numPr>
        <w:tabs>
          <w:tab w:pos="1800" w:val="left" w:leader="none"/>
        </w:tabs>
        <w:spacing w:line="235" w:lineRule="auto" w:before="182" w:after="0"/>
        <w:ind w:left="1799" w:right="4471" w:hanging="360"/>
        <w:jc w:val="left"/>
        <w:rPr>
          <w:sz w:val="22"/>
        </w:rPr>
      </w:pPr>
      <w:r>
        <w:rPr>
          <w:sz w:val="22"/>
        </w:rPr>
        <w:t>Building or roof-mounted solar energy systems shall not exceed the maximum allowed height in any zoning district. For purposes of height measurement, solar energy systems other than building- integrated</w:t>
      </w:r>
      <w:r>
        <w:rPr>
          <w:spacing w:val="-7"/>
          <w:sz w:val="22"/>
        </w:rPr>
        <w:t> </w:t>
      </w:r>
      <w:r>
        <w:rPr>
          <w:sz w:val="22"/>
        </w:rPr>
        <w:t>systems</w:t>
      </w:r>
      <w:r>
        <w:rPr>
          <w:spacing w:val="-7"/>
          <w:sz w:val="22"/>
        </w:rPr>
        <w:t> </w:t>
      </w:r>
      <w:r>
        <w:rPr>
          <w:sz w:val="22"/>
        </w:rPr>
        <w:t>shall</w:t>
      </w:r>
      <w:r>
        <w:rPr>
          <w:spacing w:val="-8"/>
          <w:sz w:val="22"/>
        </w:rPr>
        <w:t> </w:t>
      </w:r>
      <w:r>
        <w:rPr>
          <w:sz w:val="22"/>
        </w:rPr>
        <w:t>be</w:t>
      </w:r>
      <w:r>
        <w:rPr>
          <w:spacing w:val="-8"/>
          <w:sz w:val="22"/>
        </w:rPr>
        <w:t> </w:t>
      </w:r>
      <w:r>
        <w:rPr>
          <w:sz w:val="22"/>
        </w:rPr>
        <w:t>given</w:t>
      </w:r>
      <w:r>
        <w:rPr>
          <w:spacing w:val="-6"/>
          <w:sz w:val="22"/>
        </w:rPr>
        <w:t> </w:t>
      </w:r>
      <w:r>
        <w:rPr>
          <w:sz w:val="22"/>
        </w:rPr>
        <w:t>an</w:t>
      </w:r>
      <w:r>
        <w:rPr>
          <w:spacing w:val="-8"/>
          <w:sz w:val="22"/>
        </w:rPr>
        <w:t> </w:t>
      </w:r>
      <w:r>
        <w:rPr>
          <w:sz w:val="22"/>
        </w:rPr>
        <w:t>equivalent</w:t>
      </w:r>
      <w:r>
        <w:rPr>
          <w:spacing w:val="-7"/>
          <w:sz w:val="22"/>
        </w:rPr>
        <w:t> </w:t>
      </w:r>
      <w:r>
        <w:rPr>
          <w:sz w:val="22"/>
        </w:rPr>
        <w:t>exception</w:t>
      </w:r>
      <w:r>
        <w:rPr>
          <w:spacing w:val="-8"/>
          <w:sz w:val="22"/>
        </w:rPr>
        <w:t> </w:t>
      </w:r>
      <w:r>
        <w:rPr>
          <w:sz w:val="22"/>
        </w:rPr>
        <w:t>to</w:t>
      </w:r>
      <w:r>
        <w:rPr>
          <w:spacing w:val="-7"/>
          <w:sz w:val="22"/>
        </w:rPr>
        <w:t> </w:t>
      </w:r>
      <w:r>
        <w:rPr>
          <w:sz w:val="22"/>
        </w:rPr>
        <w:t>height standards as building-mounted mechanical devices or</w:t>
      </w:r>
      <w:r>
        <w:rPr>
          <w:spacing w:val="-29"/>
          <w:sz w:val="22"/>
        </w:rPr>
        <w:t> </w:t>
      </w:r>
      <w:r>
        <w:rPr>
          <w:sz w:val="22"/>
        </w:rPr>
        <w:t>equipment.</w:t>
      </w:r>
    </w:p>
    <w:p>
      <w:pPr>
        <w:pStyle w:val="ListParagraph"/>
        <w:numPr>
          <w:ilvl w:val="2"/>
          <w:numId w:val="3"/>
        </w:numPr>
        <w:tabs>
          <w:tab w:pos="1800" w:val="left" w:leader="none"/>
        </w:tabs>
        <w:spacing w:line="235" w:lineRule="auto" w:before="184" w:after="0"/>
        <w:ind w:left="1799" w:right="4534" w:hanging="360"/>
        <w:jc w:val="left"/>
        <w:rPr>
          <w:sz w:val="22"/>
        </w:rPr>
      </w:pPr>
      <w:r>
        <w:rPr>
          <w:sz w:val="22"/>
        </w:rPr>
        <w:t>Ground</w:t>
      </w:r>
      <w:r>
        <w:rPr>
          <w:spacing w:val="-7"/>
          <w:sz w:val="22"/>
        </w:rPr>
        <w:t> </w:t>
      </w:r>
      <w:r>
        <w:rPr>
          <w:sz w:val="22"/>
        </w:rPr>
        <w:t>or</w:t>
      </w:r>
      <w:r>
        <w:rPr>
          <w:spacing w:val="-7"/>
          <w:sz w:val="22"/>
        </w:rPr>
        <w:t> </w:t>
      </w:r>
      <w:r>
        <w:rPr>
          <w:sz w:val="22"/>
        </w:rPr>
        <w:t>pole-mounted</w:t>
      </w:r>
      <w:r>
        <w:rPr>
          <w:spacing w:val="-6"/>
          <w:sz w:val="22"/>
        </w:rPr>
        <w:t> </w:t>
      </w:r>
      <w:r>
        <w:rPr>
          <w:sz w:val="22"/>
        </w:rPr>
        <w:t>solar</w:t>
      </w:r>
      <w:r>
        <w:rPr>
          <w:spacing w:val="-6"/>
          <w:sz w:val="22"/>
        </w:rPr>
        <w:t> </w:t>
      </w:r>
      <w:r>
        <w:rPr>
          <w:sz w:val="22"/>
        </w:rPr>
        <w:t>energy</w:t>
      </w:r>
      <w:r>
        <w:rPr>
          <w:spacing w:val="-6"/>
          <w:sz w:val="22"/>
        </w:rPr>
        <w:t> </w:t>
      </w:r>
      <w:r>
        <w:rPr>
          <w:sz w:val="22"/>
        </w:rPr>
        <w:t>systems</w:t>
      </w:r>
      <w:r>
        <w:rPr>
          <w:spacing w:val="-6"/>
          <w:sz w:val="22"/>
        </w:rPr>
        <w:t> </w:t>
      </w:r>
      <w:r>
        <w:rPr>
          <w:sz w:val="22"/>
        </w:rPr>
        <w:t>shall</w:t>
      </w:r>
      <w:r>
        <w:rPr>
          <w:spacing w:val="-7"/>
          <w:sz w:val="22"/>
        </w:rPr>
        <w:t> </w:t>
      </w:r>
      <w:r>
        <w:rPr>
          <w:sz w:val="22"/>
        </w:rPr>
        <w:t>not</w:t>
      </w:r>
      <w:r>
        <w:rPr>
          <w:spacing w:val="-7"/>
          <w:sz w:val="22"/>
        </w:rPr>
        <w:t> </w:t>
      </w:r>
      <w:r>
        <w:rPr>
          <w:sz w:val="22"/>
        </w:rPr>
        <w:t>exceed</w:t>
      </w:r>
      <w:r>
        <w:rPr>
          <w:spacing w:val="-5"/>
          <w:sz w:val="22"/>
        </w:rPr>
        <w:t> </w:t>
      </w:r>
      <w:r>
        <w:rPr>
          <w:sz w:val="22"/>
        </w:rPr>
        <w:t>15 feet in height when oriented at maximum</w:t>
      </w:r>
      <w:r>
        <w:rPr>
          <w:spacing w:val="-9"/>
          <w:sz w:val="22"/>
        </w:rPr>
        <w:t> </w:t>
      </w:r>
      <w:r>
        <w:rPr>
          <w:sz w:val="22"/>
        </w:rPr>
        <w:t>tilt.</w:t>
      </w:r>
    </w:p>
    <w:p>
      <w:pPr>
        <w:pStyle w:val="ListParagraph"/>
        <w:numPr>
          <w:ilvl w:val="2"/>
          <w:numId w:val="3"/>
        </w:numPr>
        <w:tabs>
          <w:tab w:pos="1800" w:val="left" w:leader="none"/>
        </w:tabs>
        <w:spacing w:line="235" w:lineRule="auto" w:before="182" w:after="0"/>
        <w:ind w:left="1799" w:right="4666" w:hanging="360"/>
        <w:jc w:val="left"/>
        <w:rPr>
          <w:sz w:val="22"/>
        </w:rPr>
      </w:pPr>
      <w:r>
        <w:rPr>
          <w:sz w:val="22"/>
        </w:rPr>
        <w:t>Solar</w:t>
      </w:r>
      <w:r>
        <w:rPr>
          <w:spacing w:val="-6"/>
          <w:sz w:val="22"/>
        </w:rPr>
        <w:t> </w:t>
      </w:r>
      <w:r>
        <w:rPr>
          <w:sz w:val="22"/>
        </w:rPr>
        <w:t>carports</w:t>
      </w:r>
      <w:r>
        <w:rPr>
          <w:spacing w:val="-6"/>
          <w:sz w:val="22"/>
        </w:rPr>
        <w:t> </w:t>
      </w:r>
      <w:r>
        <w:rPr>
          <w:sz w:val="22"/>
        </w:rPr>
        <w:t>in</w:t>
      </w:r>
      <w:r>
        <w:rPr>
          <w:spacing w:val="-6"/>
          <w:sz w:val="22"/>
        </w:rPr>
        <w:t> </w:t>
      </w:r>
      <w:r>
        <w:rPr>
          <w:sz w:val="22"/>
        </w:rPr>
        <w:t>non-residential</w:t>
      </w:r>
      <w:r>
        <w:rPr>
          <w:spacing w:val="-6"/>
          <w:sz w:val="22"/>
        </w:rPr>
        <w:t> </w:t>
      </w:r>
      <w:r>
        <w:rPr>
          <w:sz w:val="22"/>
        </w:rPr>
        <w:t>districts</w:t>
      </w:r>
      <w:r>
        <w:rPr>
          <w:spacing w:val="-5"/>
          <w:sz w:val="22"/>
        </w:rPr>
        <w:t> </w:t>
      </w:r>
      <w:r>
        <w:rPr>
          <w:sz w:val="22"/>
        </w:rPr>
        <w:t>shall</w:t>
      </w:r>
      <w:r>
        <w:rPr>
          <w:spacing w:val="-6"/>
          <w:sz w:val="22"/>
        </w:rPr>
        <w:t> </w:t>
      </w:r>
      <w:r>
        <w:rPr>
          <w:sz w:val="22"/>
        </w:rPr>
        <w:t>not</w:t>
      </w:r>
      <w:r>
        <w:rPr>
          <w:spacing w:val="-6"/>
          <w:sz w:val="22"/>
        </w:rPr>
        <w:t> </w:t>
      </w:r>
      <w:r>
        <w:rPr>
          <w:sz w:val="22"/>
        </w:rPr>
        <w:t>exceed</w:t>
      </w:r>
      <w:r>
        <w:rPr>
          <w:spacing w:val="-5"/>
          <w:sz w:val="22"/>
        </w:rPr>
        <w:t> </w:t>
      </w:r>
      <w:r>
        <w:rPr>
          <w:sz w:val="22"/>
        </w:rPr>
        <w:t>20</w:t>
      </w:r>
      <w:r>
        <w:rPr>
          <w:spacing w:val="-5"/>
          <w:sz w:val="22"/>
        </w:rPr>
        <w:t> </w:t>
      </w:r>
      <w:r>
        <w:rPr>
          <w:sz w:val="22"/>
        </w:rPr>
        <w:t>feet in</w:t>
      </w:r>
      <w:r>
        <w:rPr>
          <w:spacing w:val="-2"/>
          <w:sz w:val="22"/>
        </w:rPr>
        <w:t> </w:t>
      </w:r>
      <w:r>
        <w:rPr>
          <w:sz w:val="22"/>
        </w:rPr>
        <w:t>height.</w:t>
      </w:r>
    </w:p>
    <w:p>
      <w:pPr>
        <w:pStyle w:val="ListParagraph"/>
        <w:numPr>
          <w:ilvl w:val="1"/>
          <w:numId w:val="3"/>
        </w:numPr>
        <w:tabs>
          <w:tab w:pos="1441" w:val="left" w:leader="none"/>
        </w:tabs>
        <w:spacing w:line="235" w:lineRule="auto" w:before="181" w:after="0"/>
        <w:ind w:left="1439" w:right="4724" w:hanging="270"/>
        <w:jc w:val="left"/>
        <w:rPr>
          <w:color w:val="7030A0"/>
          <w:sz w:val="22"/>
        </w:rPr>
      </w:pPr>
      <w:r>
        <w:rPr>
          <w:b/>
          <w:color w:val="7030A0"/>
          <w:sz w:val="22"/>
        </w:rPr>
        <w:t>Setback </w:t>
      </w:r>
      <w:r>
        <w:rPr>
          <w:sz w:val="22"/>
        </w:rPr>
        <w:t>– Solar energy systems must meet the accessory structure setback</w:t>
      </w:r>
      <w:r>
        <w:rPr>
          <w:spacing w:val="-4"/>
          <w:sz w:val="22"/>
        </w:rPr>
        <w:t> </w:t>
      </w:r>
      <w:r>
        <w:rPr>
          <w:sz w:val="22"/>
        </w:rPr>
        <w:t>for</w:t>
      </w:r>
      <w:r>
        <w:rPr>
          <w:spacing w:val="-5"/>
          <w:sz w:val="22"/>
        </w:rPr>
        <w:t> </w:t>
      </w:r>
      <w:r>
        <w:rPr>
          <w:sz w:val="22"/>
        </w:rPr>
        <w:t>the</w:t>
      </w:r>
      <w:r>
        <w:rPr>
          <w:spacing w:val="-4"/>
          <w:sz w:val="22"/>
        </w:rPr>
        <w:t> </w:t>
      </w:r>
      <w:r>
        <w:rPr>
          <w:sz w:val="22"/>
        </w:rPr>
        <w:t>zoning</w:t>
      </w:r>
      <w:r>
        <w:rPr>
          <w:spacing w:val="-5"/>
          <w:sz w:val="22"/>
        </w:rPr>
        <w:t> </w:t>
      </w:r>
      <w:r>
        <w:rPr>
          <w:sz w:val="22"/>
        </w:rPr>
        <w:t>district</w:t>
      </w:r>
      <w:r>
        <w:rPr>
          <w:spacing w:val="-3"/>
          <w:sz w:val="22"/>
        </w:rPr>
        <w:t> </w:t>
      </w:r>
      <w:r>
        <w:rPr>
          <w:sz w:val="22"/>
        </w:rPr>
        <w:t>and</w:t>
      </w:r>
      <w:r>
        <w:rPr>
          <w:spacing w:val="-5"/>
          <w:sz w:val="22"/>
        </w:rPr>
        <w:t> </w:t>
      </w:r>
      <w:r>
        <w:rPr>
          <w:sz w:val="22"/>
        </w:rPr>
        <w:t>principal</w:t>
      </w:r>
      <w:r>
        <w:rPr>
          <w:spacing w:val="-5"/>
          <w:sz w:val="22"/>
        </w:rPr>
        <w:t> </w:t>
      </w:r>
      <w:r>
        <w:rPr>
          <w:sz w:val="22"/>
        </w:rPr>
        <w:t>land</w:t>
      </w:r>
      <w:r>
        <w:rPr>
          <w:spacing w:val="-5"/>
          <w:sz w:val="22"/>
        </w:rPr>
        <w:t> </w:t>
      </w:r>
      <w:r>
        <w:rPr>
          <w:sz w:val="22"/>
        </w:rPr>
        <w:t>use</w:t>
      </w:r>
      <w:r>
        <w:rPr>
          <w:spacing w:val="-4"/>
          <w:sz w:val="22"/>
        </w:rPr>
        <w:t> </w:t>
      </w:r>
      <w:r>
        <w:rPr>
          <w:sz w:val="22"/>
        </w:rPr>
        <w:t>associated</w:t>
      </w:r>
      <w:r>
        <w:rPr>
          <w:spacing w:val="-4"/>
          <w:sz w:val="22"/>
        </w:rPr>
        <w:t> </w:t>
      </w:r>
      <w:r>
        <w:rPr>
          <w:sz w:val="22"/>
        </w:rPr>
        <w:t>with the lot on which the </w:t>
      </w:r>
      <w:r>
        <w:rPr>
          <w:spacing w:val="-3"/>
          <w:sz w:val="22"/>
        </w:rPr>
        <w:t>system </w:t>
      </w:r>
      <w:r>
        <w:rPr>
          <w:sz w:val="22"/>
        </w:rPr>
        <w:t>is located, as allowed</w:t>
      </w:r>
      <w:r>
        <w:rPr>
          <w:spacing w:val="-4"/>
          <w:sz w:val="22"/>
        </w:rPr>
        <w:t> below.</w:t>
      </w:r>
    </w:p>
    <w:p>
      <w:pPr>
        <w:pStyle w:val="ListParagraph"/>
        <w:numPr>
          <w:ilvl w:val="2"/>
          <w:numId w:val="3"/>
        </w:numPr>
        <w:tabs>
          <w:tab w:pos="1800" w:val="left" w:leader="none"/>
        </w:tabs>
        <w:spacing w:line="235" w:lineRule="auto" w:before="183" w:after="0"/>
        <w:ind w:left="1799" w:right="4733" w:hanging="360"/>
        <w:jc w:val="left"/>
        <w:rPr>
          <w:sz w:val="22"/>
        </w:rPr>
      </w:pPr>
      <w:r>
        <w:rPr/>
        <w:pict>
          <v:shape style="position:absolute;margin-left:397.359985pt;margin-top:44.10117pt;width:180pt;height:98.75pt;mso-position-horizontal-relative:page;mso-position-vertical-relative:paragraph;z-index:15736320" type="#_x0000_t202" filled="true" fillcolor="#7030a0" stroked="false">
            <v:textbox inset="0,0,0,0">
              <w:txbxContent>
                <w:p>
                  <w:pPr>
                    <w:pStyle w:val="BodyText"/>
                    <w:spacing w:before="4"/>
                    <w:rPr>
                      <w:sz w:val="13"/>
                    </w:rPr>
                  </w:pPr>
                </w:p>
                <w:p>
                  <w:pPr>
                    <w:spacing w:before="1"/>
                    <w:ind w:left="200" w:right="0" w:firstLine="0"/>
                    <w:jc w:val="left"/>
                    <w:rPr>
                      <w:b/>
                      <w:i/>
                      <w:sz w:val="18"/>
                    </w:rPr>
                  </w:pPr>
                  <w:r>
                    <w:rPr>
                      <w:b/>
                      <w:i/>
                      <w:color w:val="FFFFFF"/>
                      <w:sz w:val="18"/>
                    </w:rPr>
                    <w:t>Height - Rooftop System</w:t>
                  </w:r>
                </w:p>
                <w:p>
                  <w:pPr>
                    <w:spacing w:line="235" w:lineRule="auto" w:before="143"/>
                    <w:ind w:left="200" w:right="234" w:firstLine="0"/>
                    <w:jc w:val="left"/>
                    <w:rPr>
                      <w:i/>
                      <w:sz w:val="18"/>
                    </w:rPr>
                  </w:pPr>
                  <w:r>
                    <w:rPr>
                      <w:i/>
                      <w:color w:val="FFFFFF"/>
                      <w:sz w:val="18"/>
                    </w:rPr>
                    <w:t>This ordinance notes exceptions to the </w:t>
                  </w:r>
                  <w:r>
                    <w:rPr>
                      <w:i/>
                      <w:color w:val="FFFFFF"/>
                      <w:sz w:val="18"/>
                    </w:rPr>
                    <w:t>height standard when other exceptions are granted in the ordinance. Communities should directly reference the exception language, rather than use the placeholder language here.</w:t>
                  </w:r>
                </w:p>
              </w:txbxContent>
            </v:textbox>
            <v:fill type="solid"/>
            <w10:wrap type="none"/>
          </v:shape>
        </w:pict>
      </w:r>
      <w:r>
        <w:rPr>
          <w:b/>
          <w:sz w:val="22"/>
        </w:rPr>
        <w:t>Roof</w:t>
      </w:r>
      <w:r>
        <w:rPr>
          <w:b/>
          <w:spacing w:val="-6"/>
          <w:sz w:val="22"/>
        </w:rPr>
        <w:t> </w:t>
      </w:r>
      <w:r>
        <w:rPr>
          <w:b/>
          <w:sz w:val="22"/>
        </w:rPr>
        <w:t>or</w:t>
      </w:r>
      <w:r>
        <w:rPr>
          <w:b/>
          <w:spacing w:val="-5"/>
          <w:sz w:val="22"/>
        </w:rPr>
        <w:t> </w:t>
      </w:r>
      <w:r>
        <w:rPr>
          <w:b/>
          <w:sz w:val="22"/>
        </w:rPr>
        <w:t>Building-mounted</w:t>
      </w:r>
      <w:r>
        <w:rPr>
          <w:b/>
          <w:spacing w:val="-6"/>
          <w:sz w:val="22"/>
        </w:rPr>
        <w:t> </w:t>
      </w:r>
      <w:r>
        <w:rPr>
          <w:b/>
          <w:sz w:val="22"/>
        </w:rPr>
        <w:t>Solar</w:t>
      </w:r>
      <w:r>
        <w:rPr>
          <w:b/>
          <w:spacing w:val="-5"/>
          <w:sz w:val="22"/>
        </w:rPr>
        <w:t> </w:t>
      </w:r>
      <w:r>
        <w:rPr>
          <w:b/>
          <w:sz w:val="22"/>
        </w:rPr>
        <w:t>Energy</w:t>
      </w:r>
      <w:r>
        <w:rPr>
          <w:b/>
          <w:spacing w:val="-6"/>
          <w:sz w:val="22"/>
        </w:rPr>
        <w:t> </w:t>
      </w:r>
      <w:r>
        <w:rPr>
          <w:b/>
          <w:sz w:val="22"/>
        </w:rPr>
        <w:t>Systems</w:t>
      </w:r>
      <w:r>
        <w:rPr>
          <w:b/>
          <w:spacing w:val="-7"/>
          <w:sz w:val="22"/>
        </w:rPr>
        <w:t> </w:t>
      </w:r>
      <w:r>
        <w:rPr>
          <w:sz w:val="22"/>
        </w:rPr>
        <w:t>–</w:t>
      </w:r>
      <w:r>
        <w:rPr>
          <w:spacing w:val="-6"/>
          <w:sz w:val="22"/>
        </w:rPr>
        <w:t> </w:t>
      </w:r>
      <w:r>
        <w:rPr>
          <w:sz w:val="22"/>
        </w:rPr>
        <w:t>The</w:t>
      </w:r>
      <w:r>
        <w:rPr>
          <w:spacing w:val="-6"/>
          <w:sz w:val="22"/>
        </w:rPr>
        <w:t> </w:t>
      </w:r>
      <w:r>
        <w:rPr>
          <w:sz w:val="22"/>
        </w:rPr>
        <w:t>collector surface and mounting devices for roof-mounted solar energy systems shall not extend beyond the exterior perimeter of the building on which the system is mounted or built, unless the collector and mounting </w:t>
      </w:r>
      <w:r>
        <w:rPr>
          <w:spacing w:val="-3"/>
          <w:sz w:val="22"/>
        </w:rPr>
        <w:t>system </w:t>
      </w:r>
      <w:r>
        <w:rPr>
          <w:sz w:val="22"/>
        </w:rPr>
        <w:t>has been explicitly engineered to safely extend beyond the edge, and setback standards are not</w:t>
      </w:r>
      <w:r>
        <w:rPr>
          <w:spacing w:val="-6"/>
          <w:sz w:val="22"/>
        </w:rPr>
        <w:t> </w:t>
      </w:r>
      <w:r>
        <w:rPr>
          <w:sz w:val="22"/>
        </w:rPr>
        <w:t>violated.</w:t>
      </w:r>
      <w:r>
        <w:rPr>
          <w:spacing w:val="-6"/>
          <w:sz w:val="22"/>
        </w:rPr>
        <w:t> </w:t>
      </w:r>
      <w:r>
        <w:rPr>
          <w:sz w:val="22"/>
        </w:rPr>
        <w:t>Exterior</w:t>
      </w:r>
      <w:r>
        <w:rPr>
          <w:spacing w:val="-5"/>
          <w:sz w:val="22"/>
        </w:rPr>
        <w:t> </w:t>
      </w:r>
      <w:r>
        <w:rPr>
          <w:sz w:val="22"/>
        </w:rPr>
        <w:t>piping</w:t>
      </w:r>
      <w:r>
        <w:rPr>
          <w:spacing w:val="-6"/>
          <w:sz w:val="22"/>
        </w:rPr>
        <w:t> </w:t>
      </w:r>
      <w:r>
        <w:rPr>
          <w:sz w:val="22"/>
        </w:rPr>
        <w:t>for</w:t>
      </w:r>
      <w:r>
        <w:rPr>
          <w:spacing w:val="-6"/>
          <w:sz w:val="22"/>
        </w:rPr>
        <w:t> </w:t>
      </w:r>
      <w:r>
        <w:rPr>
          <w:sz w:val="22"/>
        </w:rPr>
        <w:t>solar</w:t>
      </w:r>
      <w:r>
        <w:rPr>
          <w:spacing w:val="-6"/>
          <w:sz w:val="22"/>
        </w:rPr>
        <w:t> </w:t>
      </w:r>
      <w:r>
        <w:rPr>
          <w:sz w:val="22"/>
        </w:rPr>
        <w:t>hot</w:t>
      </w:r>
      <w:r>
        <w:rPr>
          <w:spacing w:val="-6"/>
          <w:sz w:val="22"/>
        </w:rPr>
        <w:t> </w:t>
      </w:r>
      <w:r>
        <w:rPr>
          <w:sz w:val="22"/>
        </w:rPr>
        <w:t>water</w:t>
      </w:r>
      <w:r>
        <w:rPr>
          <w:spacing w:val="-5"/>
          <w:sz w:val="22"/>
        </w:rPr>
        <w:t> </w:t>
      </w:r>
      <w:r>
        <w:rPr>
          <w:sz w:val="22"/>
        </w:rPr>
        <w:t>systems</w:t>
      </w:r>
      <w:r>
        <w:rPr>
          <w:spacing w:val="-5"/>
          <w:sz w:val="22"/>
        </w:rPr>
        <w:t> </w:t>
      </w:r>
      <w:r>
        <w:rPr>
          <w:sz w:val="22"/>
        </w:rPr>
        <w:t>shall</w:t>
      </w:r>
      <w:r>
        <w:rPr>
          <w:spacing w:val="-6"/>
          <w:sz w:val="22"/>
        </w:rPr>
        <w:t> </w:t>
      </w:r>
      <w:r>
        <w:rPr>
          <w:sz w:val="22"/>
        </w:rPr>
        <w:t>be</w:t>
      </w:r>
    </w:p>
    <w:p>
      <w:pPr>
        <w:pStyle w:val="BodyText"/>
        <w:spacing w:line="235" w:lineRule="auto" w:before="5"/>
        <w:ind w:left="1799" w:right="4496"/>
      </w:pPr>
      <w:r>
        <w:rPr/>
        <w:t>allowed to extend beyond the perimeter of the building on a side yard exposure. Solar collectors mounted on the sides of buildings and serving as awnings are considered to be building-integrated systems and are regulated as awnings.</w:t>
      </w:r>
    </w:p>
    <w:p>
      <w:pPr>
        <w:pStyle w:val="ListParagraph"/>
        <w:numPr>
          <w:ilvl w:val="2"/>
          <w:numId w:val="3"/>
        </w:numPr>
        <w:tabs>
          <w:tab w:pos="1800" w:val="left" w:leader="none"/>
        </w:tabs>
        <w:spacing w:line="235" w:lineRule="auto" w:before="184" w:after="0"/>
        <w:ind w:left="1799" w:right="4618" w:hanging="360"/>
        <w:jc w:val="left"/>
        <w:rPr>
          <w:sz w:val="22"/>
        </w:rPr>
      </w:pPr>
      <w:r>
        <w:rPr/>
        <w:pict>
          <v:shape style="position:absolute;margin-left:397.359985pt;margin-top:5.943172pt;width:180pt;height:206.75pt;mso-position-horizontal-relative:page;mso-position-vertical-relative:paragraph;z-index:15735808" type="#_x0000_t202" filled="true" fillcolor="#7030a0" stroked="false">
            <v:textbox inset="0,0,0,0">
              <w:txbxContent>
                <w:p>
                  <w:pPr>
                    <w:pStyle w:val="BodyText"/>
                    <w:spacing w:before="4"/>
                    <w:rPr>
                      <w:sz w:val="13"/>
                    </w:rPr>
                  </w:pPr>
                </w:p>
                <w:p>
                  <w:pPr>
                    <w:spacing w:before="1"/>
                    <w:ind w:left="200" w:right="0" w:firstLine="0"/>
                    <w:jc w:val="left"/>
                    <w:rPr>
                      <w:b/>
                      <w:i/>
                      <w:sz w:val="18"/>
                    </w:rPr>
                  </w:pPr>
                  <w:r>
                    <w:rPr>
                      <w:b/>
                      <w:i/>
                      <w:color w:val="FFFFFF"/>
                      <w:sz w:val="18"/>
                    </w:rPr>
                    <w:t>Height - Ground or Pole Mounted System</w:t>
                  </w:r>
                </w:p>
                <w:p>
                  <w:pPr>
                    <w:spacing w:line="235" w:lineRule="auto" w:before="143"/>
                    <w:ind w:left="200" w:right="231" w:firstLine="0"/>
                    <w:jc w:val="left"/>
                    <w:rPr>
                      <w:i/>
                      <w:sz w:val="18"/>
                    </w:rPr>
                  </w:pPr>
                  <w:r>
                    <w:rPr>
                      <w:i/>
                      <w:color w:val="FFFFFF"/>
                      <w:sz w:val="18"/>
                    </w:rPr>
                    <w:t>This ordinance sets a 15-foot height limit, </w:t>
                  </w:r>
                  <w:r>
                    <w:rPr>
                      <w:i/>
                      <w:color w:val="FFFFFF"/>
                      <w:sz w:val="18"/>
                    </w:rPr>
                    <w:t>which is typical for residential accessory uses. Some communities allow solar to be higher than other accessory uses in order to enable capture of the lot’s solar</w:t>
                  </w:r>
                  <w:r>
                    <w:rPr>
                      <w:i/>
                      <w:color w:val="FFFFFF"/>
                      <w:spacing w:val="-23"/>
                      <w:sz w:val="18"/>
                    </w:rPr>
                    <w:t> </w:t>
                  </w:r>
                  <w:r>
                    <w:rPr>
                      <w:i/>
                      <w:color w:val="FFFFFF"/>
                      <w:sz w:val="18"/>
                    </w:rPr>
                    <w:t>resource when lots and buildings are closer </w:t>
                  </w:r>
                  <w:r>
                    <w:rPr>
                      <w:i/>
                      <w:color w:val="FFFFFF"/>
                      <w:spacing w:val="-3"/>
                      <w:sz w:val="18"/>
                    </w:rPr>
                    <w:t>together. </w:t>
                  </w:r>
                  <w:r>
                    <w:rPr>
                      <w:i/>
                      <w:color w:val="FFFFFF"/>
                      <w:sz w:val="18"/>
                    </w:rPr>
                    <w:t>An alternative is to balance height with setback, allowing taller systems if set back farther – for instance, an extra foot of height for every extra two feet of setback. In rural (or large lot) areas, solar resources are unlikely to be constrained by trees or buildings on adjacent lots and the lot is likely to have adequate solar resource</w:t>
                  </w:r>
                  <w:r>
                    <w:rPr>
                      <w:i/>
                      <w:color w:val="FFFFFF"/>
                      <w:spacing w:val="-22"/>
                      <w:sz w:val="18"/>
                    </w:rPr>
                    <w:t> </w:t>
                  </w:r>
                  <w:r>
                    <w:rPr>
                      <w:i/>
                      <w:color w:val="FFFFFF"/>
                      <w:sz w:val="18"/>
                    </w:rPr>
                    <w:t>for</w:t>
                  </w:r>
                </w:p>
                <w:p>
                  <w:pPr>
                    <w:spacing w:line="235" w:lineRule="auto" w:before="10"/>
                    <w:ind w:left="200" w:right="0" w:firstLine="0"/>
                    <w:jc w:val="left"/>
                    <w:rPr>
                      <w:i/>
                      <w:sz w:val="18"/>
                    </w:rPr>
                  </w:pPr>
                  <w:r>
                    <w:rPr>
                      <w:i/>
                      <w:color w:val="FFFFFF"/>
                      <w:sz w:val="18"/>
                    </w:rPr>
                    <w:t>a lower (10-15 foot) ground- mounted </w:t>
                  </w:r>
                  <w:r>
                    <w:rPr>
                      <w:i/>
                      <w:color w:val="FFFFFF"/>
                      <w:sz w:val="18"/>
                    </w:rPr>
                    <w:t>application.</w:t>
                  </w:r>
                </w:p>
              </w:txbxContent>
            </v:textbox>
            <v:fill type="solid"/>
            <w10:wrap type="none"/>
          </v:shape>
        </w:pict>
      </w:r>
      <w:r>
        <w:rPr>
          <w:b/>
          <w:sz w:val="22"/>
        </w:rPr>
        <w:t>Ground-mounted</w:t>
      </w:r>
      <w:r>
        <w:rPr>
          <w:b/>
          <w:spacing w:val="-9"/>
          <w:sz w:val="22"/>
        </w:rPr>
        <w:t> </w:t>
      </w:r>
      <w:r>
        <w:rPr>
          <w:b/>
          <w:sz w:val="22"/>
        </w:rPr>
        <w:t>Solar</w:t>
      </w:r>
      <w:r>
        <w:rPr>
          <w:b/>
          <w:spacing w:val="-8"/>
          <w:sz w:val="22"/>
        </w:rPr>
        <w:t> </w:t>
      </w:r>
      <w:r>
        <w:rPr>
          <w:b/>
          <w:sz w:val="22"/>
        </w:rPr>
        <w:t>Energy</w:t>
      </w:r>
      <w:r>
        <w:rPr>
          <w:b/>
          <w:spacing w:val="-8"/>
          <w:sz w:val="22"/>
        </w:rPr>
        <w:t> </w:t>
      </w:r>
      <w:r>
        <w:rPr>
          <w:b/>
          <w:sz w:val="22"/>
        </w:rPr>
        <w:t>Systems</w:t>
      </w:r>
      <w:r>
        <w:rPr>
          <w:b/>
          <w:spacing w:val="-9"/>
          <w:sz w:val="22"/>
        </w:rPr>
        <w:t> </w:t>
      </w:r>
      <w:r>
        <w:rPr>
          <w:sz w:val="22"/>
        </w:rPr>
        <w:t>–</w:t>
      </w:r>
      <w:r>
        <w:rPr>
          <w:spacing w:val="-8"/>
          <w:sz w:val="22"/>
        </w:rPr>
        <w:t> </w:t>
      </w:r>
      <w:r>
        <w:rPr>
          <w:sz w:val="22"/>
        </w:rPr>
        <w:t>Ground-mounted</w:t>
      </w:r>
      <w:r>
        <w:rPr>
          <w:spacing w:val="-8"/>
          <w:sz w:val="22"/>
        </w:rPr>
        <w:t> </w:t>
      </w:r>
      <w:r>
        <w:rPr>
          <w:sz w:val="22"/>
        </w:rPr>
        <w:t>solar energy</w:t>
      </w:r>
      <w:r>
        <w:rPr>
          <w:spacing w:val="-6"/>
          <w:sz w:val="22"/>
        </w:rPr>
        <w:t> </w:t>
      </w:r>
      <w:r>
        <w:rPr>
          <w:sz w:val="22"/>
        </w:rPr>
        <w:t>systems</w:t>
      </w:r>
      <w:r>
        <w:rPr>
          <w:spacing w:val="-6"/>
          <w:sz w:val="22"/>
        </w:rPr>
        <w:t> </w:t>
      </w:r>
      <w:r>
        <w:rPr>
          <w:sz w:val="22"/>
        </w:rPr>
        <w:t>may</w:t>
      </w:r>
      <w:r>
        <w:rPr>
          <w:spacing w:val="-5"/>
          <w:sz w:val="22"/>
        </w:rPr>
        <w:t> </w:t>
      </w:r>
      <w:r>
        <w:rPr>
          <w:sz w:val="22"/>
        </w:rPr>
        <w:t>not</w:t>
      </w:r>
      <w:r>
        <w:rPr>
          <w:spacing w:val="-7"/>
          <w:sz w:val="22"/>
        </w:rPr>
        <w:t> </w:t>
      </w:r>
      <w:r>
        <w:rPr>
          <w:sz w:val="22"/>
        </w:rPr>
        <w:t>extend</w:t>
      </w:r>
      <w:r>
        <w:rPr>
          <w:spacing w:val="-6"/>
          <w:sz w:val="22"/>
        </w:rPr>
        <w:t> </w:t>
      </w:r>
      <w:r>
        <w:rPr>
          <w:sz w:val="22"/>
        </w:rPr>
        <w:t>into</w:t>
      </w:r>
      <w:r>
        <w:rPr>
          <w:spacing w:val="-6"/>
          <w:sz w:val="22"/>
        </w:rPr>
        <w:t> </w:t>
      </w:r>
      <w:r>
        <w:rPr>
          <w:sz w:val="22"/>
        </w:rPr>
        <w:t>the</w:t>
      </w:r>
      <w:r>
        <w:rPr>
          <w:spacing w:val="-6"/>
          <w:sz w:val="22"/>
        </w:rPr>
        <w:t> </w:t>
      </w:r>
      <w:r>
        <w:rPr>
          <w:sz w:val="22"/>
        </w:rPr>
        <w:t>side-yard</w:t>
      </w:r>
      <w:r>
        <w:rPr>
          <w:spacing w:val="-6"/>
          <w:sz w:val="22"/>
        </w:rPr>
        <w:t> </w:t>
      </w:r>
      <w:r>
        <w:rPr>
          <w:sz w:val="22"/>
        </w:rPr>
        <w:t>or</w:t>
      </w:r>
      <w:r>
        <w:rPr>
          <w:spacing w:val="-7"/>
          <w:sz w:val="22"/>
        </w:rPr>
        <w:t> </w:t>
      </w:r>
      <w:r>
        <w:rPr>
          <w:sz w:val="22"/>
        </w:rPr>
        <w:t>rear</w:t>
      </w:r>
      <w:r>
        <w:rPr>
          <w:spacing w:val="-5"/>
          <w:sz w:val="22"/>
        </w:rPr>
        <w:t> </w:t>
      </w:r>
      <w:r>
        <w:rPr>
          <w:sz w:val="22"/>
        </w:rPr>
        <w:t>setback when oriented at minimum design tilt, except as otherwise allowed for building mechanical</w:t>
      </w:r>
      <w:r>
        <w:rPr>
          <w:spacing w:val="-6"/>
          <w:sz w:val="22"/>
        </w:rPr>
        <w:t> </w:t>
      </w:r>
      <w:r>
        <w:rPr>
          <w:sz w:val="22"/>
        </w:rPr>
        <w:t>systems.</w:t>
      </w:r>
    </w:p>
    <w:p>
      <w:pPr>
        <w:pStyle w:val="ListParagraph"/>
        <w:numPr>
          <w:ilvl w:val="1"/>
          <w:numId w:val="3"/>
        </w:numPr>
        <w:tabs>
          <w:tab w:pos="1440" w:val="left" w:leader="none"/>
        </w:tabs>
        <w:spacing w:line="235" w:lineRule="auto" w:before="183" w:after="0"/>
        <w:ind w:left="1439" w:right="4667" w:hanging="271"/>
        <w:jc w:val="left"/>
        <w:rPr>
          <w:color w:val="7030A0"/>
          <w:sz w:val="22"/>
        </w:rPr>
      </w:pPr>
      <w:r>
        <w:rPr>
          <w:b/>
          <w:color w:val="7030A0"/>
          <w:sz w:val="22"/>
        </w:rPr>
        <w:t>Visibility </w:t>
      </w:r>
      <w:r>
        <w:rPr>
          <w:sz w:val="22"/>
        </w:rPr>
        <w:t>– Solar energy systems in residential districts shall be designed to minimize visual impacts from the public </w:t>
      </w:r>
      <w:r>
        <w:rPr>
          <w:spacing w:val="-4"/>
          <w:sz w:val="22"/>
        </w:rPr>
        <w:t>right-of-way, </w:t>
      </w:r>
      <w:r>
        <w:rPr>
          <w:sz w:val="22"/>
        </w:rPr>
        <w:t>as described in C.1-3, to the extent that doing so does not affect the cost</w:t>
      </w:r>
      <w:r>
        <w:rPr>
          <w:spacing w:val="-5"/>
          <w:sz w:val="22"/>
        </w:rPr>
        <w:t> </w:t>
      </w:r>
      <w:r>
        <w:rPr>
          <w:sz w:val="22"/>
        </w:rPr>
        <w:t>or</w:t>
      </w:r>
      <w:r>
        <w:rPr>
          <w:spacing w:val="-6"/>
          <w:sz w:val="22"/>
        </w:rPr>
        <w:t> </w:t>
      </w:r>
      <w:r>
        <w:rPr>
          <w:sz w:val="22"/>
        </w:rPr>
        <w:t>efficacy</w:t>
      </w:r>
      <w:r>
        <w:rPr>
          <w:spacing w:val="-6"/>
          <w:sz w:val="22"/>
        </w:rPr>
        <w:t> </w:t>
      </w:r>
      <w:r>
        <w:rPr>
          <w:sz w:val="22"/>
        </w:rPr>
        <w:t>of</w:t>
      </w:r>
      <w:r>
        <w:rPr>
          <w:spacing w:val="-5"/>
          <w:sz w:val="22"/>
        </w:rPr>
        <w:t> </w:t>
      </w:r>
      <w:r>
        <w:rPr>
          <w:sz w:val="22"/>
        </w:rPr>
        <w:t>the</w:t>
      </w:r>
      <w:r>
        <w:rPr>
          <w:spacing w:val="-5"/>
          <w:sz w:val="22"/>
        </w:rPr>
        <w:t> </w:t>
      </w:r>
      <w:r>
        <w:rPr>
          <w:sz w:val="22"/>
        </w:rPr>
        <w:t>system,</w:t>
      </w:r>
      <w:r>
        <w:rPr>
          <w:spacing w:val="-5"/>
          <w:sz w:val="22"/>
        </w:rPr>
        <w:t> </w:t>
      </w:r>
      <w:r>
        <w:rPr>
          <w:sz w:val="22"/>
        </w:rPr>
        <w:t>consistent</w:t>
      </w:r>
      <w:r>
        <w:rPr>
          <w:spacing w:val="-5"/>
          <w:sz w:val="22"/>
        </w:rPr>
        <w:t> </w:t>
      </w:r>
      <w:r>
        <w:rPr>
          <w:sz w:val="22"/>
        </w:rPr>
        <w:t>with</w:t>
      </w:r>
      <w:r>
        <w:rPr>
          <w:spacing w:val="-5"/>
          <w:sz w:val="22"/>
        </w:rPr>
        <w:t> </w:t>
      </w:r>
      <w:r>
        <w:rPr>
          <w:sz w:val="22"/>
        </w:rPr>
        <w:t>Indiana</w:t>
      </w:r>
      <w:r>
        <w:rPr>
          <w:spacing w:val="-5"/>
          <w:sz w:val="22"/>
        </w:rPr>
        <w:t> </w:t>
      </w:r>
      <w:r>
        <w:rPr>
          <w:sz w:val="22"/>
        </w:rPr>
        <w:t>Code</w:t>
      </w:r>
      <w:r>
        <w:rPr>
          <w:spacing w:val="-5"/>
          <w:sz w:val="22"/>
        </w:rPr>
        <w:t> </w:t>
      </w:r>
      <w:r>
        <w:rPr>
          <w:sz w:val="22"/>
        </w:rPr>
        <w:t>36-7-2-8.</w:t>
      </w:r>
    </w:p>
    <w:p>
      <w:pPr>
        <w:pStyle w:val="BodyText"/>
        <w:spacing w:line="235" w:lineRule="auto" w:before="3"/>
        <w:ind w:left="1439" w:right="4254"/>
      </w:pPr>
      <w:r>
        <w:rPr/>
        <w:t>Visibility standards do not apply to systems in non-residential districts, except for historic building or district review as described in E. below.</w:t>
      </w:r>
    </w:p>
    <w:p>
      <w:pPr>
        <w:pStyle w:val="ListParagraph"/>
        <w:numPr>
          <w:ilvl w:val="2"/>
          <w:numId w:val="3"/>
        </w:numPr>
        <w:tabs>
          <w:tab w:pos="1800" w:val="left" w:leader="none"/>
        </w:tabs>
        <w:spacing w:line="235" w:lineRule="auto" w:before="182" w:after="0"/>
        <w:ind w:left="1799" w:right="4796" w:hanging="360"/>
        <w:jc w:val="left"/>
        <w:rPr>
          <w:sz w:val="22"/>
        </w:rPr>
      </w:pPr>
      <w:r>
        <w:rPr>
          <w:b/>
          <w:sz w:val="22"/>
        </w:rPr>
        <w:t>Building-integrated</w:t>
      </w:r>
      <w:r>
        <w:rPr>
          <w:b/>
          <w:spacing w:val="-13"/>
          <w:sz w:val="22"/>
        </w:rPr>
        <w:t> </w:t>
      </w:r>
      <w:r>
        <w:rPr>
          <w:b/>
          <w:sz w:val="22"/>
        </w:rPr>
        <w:t>Photovoltaic</w:t>
      </w:r>
      <w:r>
        <w:rPr>
          <w:b/>
          <w:spacing w:val="-12"/>
          <w:sz w:val="22"/>
        </w:rPr>
        <w:t> </w:t>
      </w:r>
      <w:r>
        <w:rPr>
          <w:b/>
          <w:sz w:val="22"/>
        </w:rPr>
        <w:t>Systems</w:t>
      </w:r>
      <w:r>
        <w:rPr>
          <w:b/>
          <w:spacing w:val="-12"/>
          <w:sz w:val="22"/>
        </w:rPr>
        <w:t> </w:t>
      </w:r>
      <w:r>
        <w:rPr>
          <w:b/>
          <w:sz w:val="22"/>
        </w:rPr>
        <w:t>–</w:t>
      </w:r>
      <w:r>
        <w:rPr>
          <w:b/>
          <w:spacing w:val="-12"/>
          <w:sz w:val="22"/>
        </w:rPr>
        <w:t> </w:t>
      </w:r>
      <w:r>
        <w:rPr>
          <w:sz w:val="22"/>
        </w:rPr>
        <w:t>Building</w:t>
      </w:r>
      <w:r>
        <w:rPr>
          <w:spacing w:val="-11"/>
          <w:sz w:val="22"/>
        </w:rPr>
        <w:t> </w:t>
      </w:r>
      <w:r>
        <w:rPr>
          <w:sz w:val="22"/>
        </w:rPr>
        <w:t>integrated photovoltaic solar energy systems shall be allowed regardless of whether the </w:t>
      </w:r>
      <w:r>
        <w:rPr>
          <w:spacing w:val="-3"/>
          <w:sz w:val="22"/>
        </w:rPr>
        <w:t>system </w:t>
      </w:r>
      <w:r>
        <w:rPr>
          <w:sz w:val="22"/>
        </w:rPr>
        <w:t>is visible from the public</w:t>
      </w:r>
      <w:r>
        <w:rPr>
          <w:spacing w:val="-2"/>
          <w:sz w:val="22"/>
        </w:rPr>
        <w:t> </w:t>
      </w:r>
      <w:r>
        <w:rPr>
          <w:spacing w:val="-4"/>
          <w:sz w:val="22"/>
        </w:rPr>
        <w:t>right-of-way,</w:t>
      </w:r>
    </w:p>
    <w:p>
      <w:pPr>
        <w:pStyle w:val="BodyText"/>
        <w:spacing w:line="235" w:lineRule="auto" w:before="2"/>
        <w:ind w:left="1799" w:right="4254"/>
      </w:pPr>
      <w:r>
        <w:rPr/>
        <w:t>provided the building component in which the system is integrated meets all required setback, land use or performance standards for the district in which the building is located.</w:t>
      </w:r>
    </w:p>
    <w:p>
      <w:pPr>
        <w:spacing w:after="0" w:line="235" w:lineRule="auto"/>
        <w:sectPr>
          <w:pgSz w:w="12240" w:h="15840"/>
          <w:pgMar w:header="0" w:footer="740" w:top="640" w:bottom="960" w:left="0" w:right="0"/>
        </w:sectPr>
      </w:pPr>
    </w:p>
    <w:p>
      <w:pPr>
        <w:pStyle w:val="ListParagraph"/>
        <w:numPr>
          <w:ilvl w:val="2"/>
          <w:numId w:val="3"/>
        </w:numPr>
        <w:tabs>
          <w:tab w:pos="1801" w:val="left" w:leader="none"/>
        </w:tabs>
        <w:spacing w:line="235" w:lineRule="auto" w:before="30" w:after="0"/>
        <w:ind w:left="1800" w:right="4651" w:hanging="360"/>
        <w:jc w:val="both"/>
        <w:rPr>
          <w:sz w:val="22"/>
        </w:rPr>
      </w:pPr>
      <w:r>
        <w:rPr/>
        <w:pict>
          <v:shape style="position:absolute;margin-left:396.019989pt;margin-top:3.510154pt;width:180pt;height:195.95pt;mso-position-horizontal-relative:page;mso-position-vertical-relative:paragraph;z-index:15738880" type="#_x0000_t202" filled="true" fillcolor="#7030a0" stroked="false">
            <v:textbox inset="0,0,0,0">
              <w:txbxContent>
                <w:p>
                  <w:pPr>
                    <w:pStyle w:val="BodyText"/>
                    <w:spacing w:before="4"/>
                    <w:rPr>
                      <w:sz w:val="13"/>
                    </w:rPr>
                  </w:pPr>
                </w:p>
                <w:p>
                  <w:pPr>
                    <w:spacing w:before="1"/>
                    <w:ind w:left="200" w:right="0" w:firstLine="0"/>
                    <w:jc w:val="left"/>
                    <w:rPr>
                      <w:b/>
                      <w:i/>
                      <w:sz w:val="18"/>
                    </w:rPr>
                  </w:pPr>
                  <w:r>
                    <w:rPr>
                      <w:b/>
                      <w:i/>
                      <w:color w:val="FFFFFF"/>
                      <w:sz w:val="18"/>
                    </w:rPr>
                    <w:t>Visibility and Aesthetics</w:t>
                  </w:r>
                </w:p>
                <w:p>
                  <w:pPr>
                    <w:spacing w:line="235" w:lineRule="auto" w:before="143"/>
                    <w:ind w:left="200" w:right="303" w:firstLine="0"/>
                    <w:jc w:val="left"/>
                    <w:rPr>
                      <w:i/>
                      <w:sz w:val="18"/>
                    </w:rPr>
                  </w:pPr>
                  <w:r>
                    <w:rPr>
                      <w:i/>
                      <w:color w:val="FFFFFF"/>
                      <w:sz w:val="18"/>
                    </w:rPr>
                    <w:t>Aesthetic regulation should be tied to </w:t>
                  </w:r>
                  <w:r>
                    <w:rPr>
                      <w:i/>
                      <w:color w:val="FFFFFF"/>
                      <w:sz w:val="18"/>
                    </w:rPr>
                    <w:t>design principles rather than targeted at a specific</w:t>
                  </w:r>
                  <w:r>
                    <w:rPr>
                      <w:i/>
                      <w:color w:val="FFFFFF"/>
                      <w:spacing w:val="-6"/>
                      <w:sz w:val="18"/>
                    </w:rPr>
                    <w:t> </w:t>
                  </w:r>
                  <w:r>
                    <w:rPr>
                      <w:i/>
                      <w:color w:val="FFFFFF"/>
                      <w:sz w:val="18"/>
                    </w:rPr>
                    <w:t>land</w:t>
                  </w:r>
                  <w:r>
                    <w:rPr>
                      <w:i/>
                      <w:color w:val="FFFFFF"/>
                      <w:spacing w:val="-5"/>
                      <w:sz w:val="18"/>
                    </w:rPr>
                    <w:t> </w:t>
                  </w:r>
                  <w:r>
                    <w:rPr>
                      <w:i/>
                      <w:color w:val="FFFFFF"/>
                      <w:sz w:val="18"/>
                    </w:rPr>
                    <w:t>use.</w:t>
                  </w:r>
                  <w:r>
                    <w:rPr>
                      <w:i/>
                      <w:color w:val="FFFFFF"/>
                      <w:spacing w:val="-6"/>
                      <w:sz w:val="18"/>
                    </w:rPr>
                    <w:t> </w:t>
                  </w:r>
                  <w:r>
                    <w:rPr>
                      <w:i/>
                      <w:color w:val="FFFFFF"/>
                      <w:sz w:val="18"/>
                    </w:rPr>
                    <w:t>If</w:t>
                  </w:r>
                  <w:r>
                    <w:rPr>
                      <w:i/>
                      <w:color w:val="FFFFFF"/>
                      <w:spacing w:val="-4"/>
                      <w:sz w:val="18"/>
                    </w:rPr>
                    <w:t> </w:t>
                  </w:r>
                  <w:r>
                    <w:rPr>
                      <w:i/>
                      <w:color w:val="FFFFFF"/>
                      <w:sz w:val="18"/>
                    </w:rPr>
                    <w:t>the</w:t>
                  </w:r>
                  <w:r>
                    <w:rPr>
                      <w:i/>
                      <w:color w:val="FFFFFF"/>
                      <w:spacing w:val="-5"/>
                      <w:sz w:val="18"/>
                    </w:rPr>
                    <w:t> </w:t>
                  </w:r>
                  <w:r>
                    <w:rPr>
                      <w:i/>
                      <w:color w:val="FFFFFF"/>
                      <w:sz w:val="18"/>
                    </w:rPr>
                    <w:t>community</w:t>
                  </w:r>
                  <w:r>
                    <w:rPr>
                      <w:i/>
                      <w:color w:val="FFFFFF"/>
                      <w:spacing w:val="-5"/>
                      <w:sz w:val="18"/>
                    </w:rPr>
                    <w:t> </w:t>
                  </w:r>
                  <w:r>
                    <w:rPr>
                      <w:i/>
                      <w:color w:val="FFFFFF"/>
                      <w:sz w:val="18"/>
                    </w:rPr>
                    <w:t>already regulates aesthetics in residential</w:t>
                  </w:r>
                  <w:r>
                    <w:rPr>
                      <w:i/>
                      <w:color w:val="FFFFFF"/>
                      <w:spacing w:val="-24"/>
                      <w:sz w:val="18"/>
                    </w:rPr>
                    <w:t> </w:t>
                  </w:r>
                  <w:r>
                    <w:rPr>
                      <w:i/>
                      <w:color w:val="FFFFFF"/>
                      <w:sz w:val="18"/>
                    </w:rPr>
                    <w:t>districts, this model language provides guidance</w:t>
                  </w:r>
                  <w:r>
                    <w:rPr>
                      <w:i/>
                      <w:color w:val="FFFFFF"/>
                      <w:spacing w:val="-22"/>
                      <w:sz w:val="18"/>
                    </w:rPr>
                    <w:t> </w:t>
                  </w:r>
                  <w:r>
                    <w:rPr>
                      <w:i/>
                      <w:color w:val="FFFFFF"/>
                      <w:sz w:val="18"/>
                    </w:rPr>
                    <w:t>for balancing between interests of property owners who want to use their on-site solar resources and neighbors concerned with neighborhood character. Substantial evidence demonstrates that solar installations have no effect on property values of adjacent properties. But where aesthetic regulation is used to protect community character, these</w:t>
                  </w:r>
                  <w:r>
                    <w:rPr>
                      <w:i/>
                      <w:color w:val="FFFFFF"/>
                      <w:spacing w:val="-12"/>
                      <w:sz w:val="18"/>
                    </w:rPr>
                    <w:t> </w:t>
                  </w:r>
                  <w:r>
                    <w:rPr>
                      <w:i/>
                      <w:color w:val="FFFFFF"/>
                      <w:sz w:val="18"/>
                    </w:rPr>
                    <w:t>standards</w:t>
                  </w:r>
                </w:p>
                <w:p>
                  <w:pPr>
                    <w:spacing w:before="6"/>
                    <w:ind w:left="200" w:right="0" w:firstLine="0"/>
                    <w:jc w:val="left"/>
                    <w:rPr>
                      <w:i/>
                      <w:sz w:val="18"/>
                    </w:rPr>
                  </w:pPr>
                  <w:r>
                    <w:rPr>
                      <w:i/>
                      <w:color w:val="FFFFFF"/>
                      <w:sz w:val="18"/>
                    </w:rPr>
                    <w:t>provide balance between competing goals.</w:t>
                  </w:r>
                </w:p>
              </w:txbxContent>
            </v:textbox>
            <v:fill type="solid"/>
            <w10:wrap type="none"/>
          </v:shape>
        </w:pict>
      </w:r>
      <w:r>
        <w:rPr>
          <w:b/>
          <w:sz w:val="22"/>
        </w:rPr>
        <w:t>Aesthetic restrictions </w:t>
      </w:r>
      <w:r>
        <w:rPr>
          <w:sz w:val="22"/>
        </w:rPr>
        <w:t>– Roof-mounted or ground-mounted solar energy</w:t>
      </w:r>
      <w:r>
        <w:rPr>
          <w:spacing w:val="-6"/>
          <w:sz w:val="22"/>
        </w:rPr>
        <w:t> </w:t>
      </w:r>
      <w:r>
        <w:rPr>
          <w:sz w:val="22"/>
        </w:rPr>
        <w:t>systems</w:t>
      </w:r>
      <w:r>
        <w:rPr>
          <w:spacing w:val="-5"/>
          <w:sz w:val="22"/>
        </w:rPr>
        <w:t> </w:t>
      </w:r>
      <w:r>
        <w:rPr>
          <w:sz w:val="22"/>
        </w:rPr>
        <w:t>shall</w:t>
      </w:r>
      <w:r>
        <w:rPr>
          <w:spacing w:val="-6"/>
          <w:sz w:val="22"/>
        </w:rPr>
        <w:t> </w:t>
      </w:r>
      <w:r>
        <w:rPr>
          <w:sz w:val="22"/>
        </w:rPr>
        <w:t>not</w:t>
      </w:r>
      <w:r>
        <w:rPr>
          <w:spacing w:val="-5"/>
          <w:sz w:val="22"/>
        </w:rPr>
        <w:t> </w:t>
      </w:r>
      <w:r>
        <w:rPr>
          <w:sz w:val="22"/>
        </w:rPr>
        <w:t>be</w:t>
      </w:r>
      <w:r>
        <w:rPr>
          <w:spacing w:val="-6"/>
          <w:sz w:val="22"/>
        </w:rPr>
        <w:t> </w:t>
      </w:r>
      <w:r>
        <w:rPr>
          <w:sz w:val="22"/>
        </w:rPr>
        <w:t>restricted</w:t>
      </w:r>
      <w:r>
        <w:rPr>
          <w:spacing w:val="-5"/>
          <w:sz w:val="22"/>
        </w:rPr>
        <w:t> </w:t>
      </w:r>
      <w:r>
        <w:rPr>
          <w:sz w:val="22"/>
        </w:rPr>
        <w:t>for</w:t>
      </w:r>
      <w:r>
        <w:rPr>
          <w:spacing w:val="-6"/>
          <w:sz w:val="22"/>
        </w:rPr>
        <w:t> </w:t>
      </w:r>
      <w:r>
        <w:rPr>
          <w:sz w:val="22"/>
        </w:rPr>
        <w:t>aesthetic</w:t>
      </w:r>
      <w:r>
        <w:rPr>
          <w:spacing w:val="-6"/>
          <w:sz w:val="22"/>
        </w:rPr>
        <w:t> </w:t>
      </w:r>
      <w:r>
        <w:rPr>
          <w:sz w:val="22"/>
        </w:rPr>
        <w:t>reasons</w:t>
      </w:r>
      <w:r>
        <w:rPr>
          <w:spacing w:val="-5"/>
          <w:sz w:val="22"/>
        </w:rPr>
        <w:t> </w:t>
      </w:r>
      <w:r>
        <w:rPr>
          <w:sz w:val="22"/>
        </w:rPr>
        <w:t>if</w:t>
      </w:r>
      <w:r>
        <w:rPr>
          <w:spacing w:val="-6"/>
          <w:sz w:val="22"/>
        </w:rPr>
        <w:t> </w:t>
      </w:r>
      <w:r>
        <w:rPr>
          <w:sz w:val="22"/>
        </w:rPr>
        <w:t>the </w:t>
      </w:r>
      <w:r>
        <w:rPr>
          <w:spacing w:val="-3"/>
          <w:sz w:val="22"/>
        </w:rPr>
        <w:t>system </w:t>
      </w:r>
      <w:r>
        <w:rPr>
          <w:sz w:val="22"/>
        </w:rPr>
        <w:t>is not visible from the closest edge of any public</w:t>
      </w:r>
      <w:r>
        <w:rPr>
          <w:spacing w:val="-20"/>
          <w:sz w:val="22"/>
        </w:rPr>
        <w:t> </w:t>
      </w:r>
      <w:r>
        <w:rPr>
          <w:sz w:val="22"/>
        </w:rPr>
        <w:t>right-</w:t>
      </w:r>
    </w:p>
    <w:p>
      <w:pPr>
        <w:pStyle w:val="BodyText"/>
        <w:spacing w:line="235" w:lineRule="auto" w:before="3"/>
        <w:ind w:left="1800" w:right="4851"/>
        <w:jc w:val="both"/>
      </w:pPr>
      <w:r>
        <w:rPr>
          <w:spacing w:val="-3"/>
        </w:rPr>
        <w:t>of-way </w:t>
      </w:r>
      <w:r>
        <w:rPr/>
        <w:t>other than an alley or if the </w:t>
      </w:r>
      <w:r>
        <w:rPr>
          <w:spacing w:val="-3"/>
        </w:rPr>
        <w:t>system </w:t>
      </w:r>
      <w:r>
        <w:rPr/>
        <w:t>meets the following standards.</w:t>
      </w:r>
    </w:p>
    <w:p>
      <w:pPr>
        <w:pStyle w:val="ListParagraph"/>
        <w:numPr>
          <w:ilvl w:val="3"/>
          <w:numId w:val="3"/>
        </w:numPr>
        <w:tabs>
          <w:tab w:pos="2011" w:val="left" w:leader="none"/>
        </w:tabs>
        <w:spacing w:line="235" w:lineRule="auto" w:before="181" w:after="0"/>
        <w:ind w:left="1800" w:right="4737" w:firstLine="0"/>
        <w:jc w:val="left"/>
        <w:rPr>
          <w:sz w:val="22"/>
        </w:rPr>
      </w:pPr>
      <w:r>
        <w:rPr>
          <w:sz w:val="22"/>
        </w:rPr>
        <w:t>Roof-mounted systems on pitched roofs that are visible from the nearest edge of the front </w:t>
      </w:r>
      <w:r>
        <w:rPr>
          <w:spacing w:val="-3"/>
          <w:sz w:val="22"/>
        </w:rPr>
        <w:t>right-of-way </w:t>
      </w:r>
      <w:r>
        <w:rPr>
          <w:sz w:val="22"/>
        </w:rPr>
        <w:t>shall have the same finished</w:t>
      </w:r>
      <w:r>
        <w:rPr>
          <w:spacing w:val="-4"/>
          <w:sz w:val="22"/>
        </w:rPr>
        <w:t> </w:t>
      </w:r>
      <w:r>
        <w:rPr>
          <w:sz w:val="22"/>
        </w:rPr>
        <w:t>pitch</w:t>
      </w:r>
      <w:r>
        <w:rPr>
          <w:spacing w:val="-3"/>
          <w:sz w:val="22"/>
        </w:rPr>
        <w:t> </w:t>
      </w:r>
      <w:r>
        <w:rPr>
          <w:sz w:val="22"/>
        </w:rPr>
        <w:t>as</w:t>
      </w:r>
      <w:r>
        <w:rPr>
          <w:spacing w:val="-4"/>
          <w:sz w:val="22"/>
        </w:rPr>
        <w:t> </w:t>
      </w:r>
      <w:r>
        <w:rPr>
          <w:sz w:val="22"/>
        </w:rPr>
        <w:t>the</w:t>
      </w:r>
      <w:r>
        <w:rPr>
          <w:spacing w:val="-3"/>
          <w:sz w:val="22"/>
        </w:rPr>
        <w:t> </w:t>
      </w:r>
      <w:r>
        <w:rPr>
          <w:sz w:val="22"/>
        </w:rPr>
        <w:t>roof</w:t>
      </w:r>
      <w:r>
        <w:rPr>
          <w:spacing w:val="-4"/>
          <w:sz w:val="22"/>
        </w:rPr>
        <w:t> </w:t>
      </w:r>
      <w:r>
        <w:rPr>
          <w:sz w:val="22"/>
        </w:rPr>
        <w:t>and</w:t>
      </w:r>
      <w:r>
        <w:rPr>
          <w:spacing w:val="-4"/>
          <w:sz w:val="22"/>
        </w:rPr>
        <w:t> </w:t>
      </w:r>
      <w:r>
        <w:rPr>
          <w:sz w:val="22"/>
        </w:rPr>
        <w:t>be</w:t>
      </w:r>
      <w:r>
        <w:rPr>
          <w:spacing w:val="-4"/>
          <w:sz w:val="22"/>
        </w:rPr>
        <w:t> </w:t>
      </w:r>
      <w:r>
        <w:rPr>
          <w:sz w:val="22"/>
        </w:rPr>
        <w:t>no</w:t>
      </w:r>
      <w:r>
        <w:rPr>
          <w:spacing w:val="-3"/>
          <w:sz w:val="22"/>
        </w:rPr>
        <w:t> </w:t>
      </w:r>
      <w:r>
        <w:rPr>
          <w:sz w:val="22"/>
        </w:rPr>
        <w:t>more</w:t>
      </w:r>
      <w:r>
        <w:rPr>
          <w:spacing w:val="-3"/>
          <w:sz w:val="22"/>
        </w:rPr>
        <w:t> </w:t>
      </w:r>
      <w:r>
        <w:rPr>
          <w:sz w:val="22"/>
        </w:rPr>
        <w:t>than</w:t>
      </w:r>
      <w:r>
        <w:rPr>
          <w:spacing w:val="-3"/>
          <w:sz w:val="22"/>
        </w:rPr>
        <w:t> </w:t>
      </w:r>
      <w:r>
        <w:rPr>
          <w:sz w:val="22"/>
        </w:rPr>
        <w:t>ten</w:t>
      </w:r>
      <w:r>
        <w:rPr>
          <w:spacing w:val="-3"/>
          <w:sz w:val="22"/>
        </w:rPr>
        <w:t> </w:t>
      </w:r>
      <w:r>
        <w:rPr>
          <w:sz w:val="22"/>
        </w:rPr>
        <w:t>inches</w:t>
      </w:r>
      <w:r>
        <w:rPr>
          <w:spacing w:val="-4"/>
          <w:sz w:val="22"/>
        </w:rPr>
        <w:t> </w:t>
      </w:r>
      <w:r>
        <w:rPr>
          <w:sz w:val="22"/>
        </w:rPr>
        <w:t>above the </w:t>
      </w:r>
      <w:r>
        <w:rPr>
          <w:spacing w:val="-5"/>
          <w:sz w:val="22"/>
        </w:rPr>
        <w:t>roof.</w:t>
      </w:r>
    </w:p>
    <w:p>
      <w:pPr>
        <w:pStyle w:val="ListParagraph"/>
        <w:numPr>
          <w:ilvl w:val="3"/>
          <w:numId w:val="3"/>
        </w:numPr>
        <w:tabs>
          <w:tab w:pos="2021" w:val="left" w:leader="none"/>
        </w:tabs>
        <w:spacing w:line="235" w:lineRule="auto" w:before="184" w:after="0"/>
        <w:ind w:left="1800" w:right="4632" w:firstLine="0"/>
        <w:jc w:val="left"/>
        <w:rPr>
          <w:sz w:val="22"/>
        </w:rPr>
      </w:pPr>
      <w:r>
        <w:rPr>
          <w:sz w:val="22"/>
        </w:rPr>
        <w:t>Roof-mounted systems on flat roofs that are visible from the nearest edge of the front </w:t>
      </w:r>
      <w:r>
        <w:rPr>
          <w:spacing w:val="-3"/>
          <w:sz w:val="22"/>
        </w:rPr>
        <w:t>right-of-way </w:t>
      </w:r>
      <w:r>
        <w:rPr>
          <w:sz w:val="22"/>
        </w:rPr>
        <w:t>shall not be more than</w:t>
      </w:r>
      <w:r>
        <w:rPr>
          <w:spacing w:val="-27"/>
          <w:sz w:val="22"/>
        </w:rPr>
        <w:t> </w:t>
      </w:r>
      <w:r>
        <w:rPr>
          <w:sz w:val="22"/>
        </w:rPr>
        <w:t>five feet above the finished roof and are exempt from any rooftop equipment or mechanical </w:t>
      </w:r>
      <w:r>
        <w:rPr>
          <w:spacing w:val="-3"/>
          <w:sz w:val="22"/>
        </w:rPr>
        <w:t>system </w:t>
      </w:r>
      <w:r>
        <w:rPr>
          <w:sz w:val="22"/>
        </w:rPr>
        <w:t>screening.</w:t>
      </w:r>
    </w:p>
    <w:p>
      <w:pPr>
        <w:pStyle w:val="ListParagraph"/>
        <w:numPr>
          <w:ilvl w:val="2"/>
          <w:numId w:val="3"/>
        </w:numPr>
        <w:tabs>
          <w:tab w:pos="1801" w:val="left" w:leader="none"/>
        </w:tabs>
        <w:spacing w:line="235" w:lineRule="auto" w:before="183" w:after="0"/>
        <w:ind w:left="1800" w:right="4646" w:hanging="360"/>
        <w:jc w:val="both"/>
        <w:rPr>
          <w:sz w:val="22"/>
        </w:rPr>
      </w:pPr>
      <w:r>
        <w:rPr/>
        <w:pict>
          <v:shape style="position:absolute;margin-left:396.019989pt;margin-top:23.75316pt;width:180pt;height:87.95pt;mso-position-horizontal-relative:page;mso-position-vertical-relative:paragraph;z-index:15738368" type="#_x0000_t202" filled="true" fillcolor="#7030a0" stroked="false">
            <v:textbox inset="0,0,0,0">
              <w:txbxContent>
                <w:p>
                  <w:pPr>
                    <w:pStyle w:val="BodyText"/>
                    <w:spacing w:before="4"/>
                    <w:rPr>
                      <w:sz w:val="13"/>
                    </w:rPr>
                  </w:pPr>
                </w:p>
                <w:p>
                  <w:pPr>
                    <w:spacing w:before="1"/>
                    <w:ind w:left="200" w:right="0" w:firstLine="0"/>
                    <w:jc w:val="left"/>
                    <w:rPr>
                      <w:b/>
                      <w:i/>
                      <w:sz w:val="18"/>
                    </w:rPr>
                  </w:pPr>
                  <w:r>
                    <w:rPr>
                      <w:b/>
                      <w:i/>
                      <w:color w:val="FFFFFF"/>
                      <w:sz w:val="18"/>
                    </w:rPr>
                    <w:t>Building-integrated PV</w:t>
                  </w:r>
                </w:p>
                <w:p>
                  <w:pPr>
                    <w:spacing w:line="235" w:lineRule="auto" w:before="143"/>
                    <w:ind w:left="200" w:right="260" w:firstLine="0"/>
                    <w:jc w:val="left"/>
                    <w:rPr>
                      <w:i/>
                      <w:sz w:val="18"/>
                    </w:rPr>
                  </w:pPr>
                  <w:r>
                    <w:rPr>
                      <w:i/>
                      <w:color w:val="FFFFFF"/>
                      <w:sz w:val="18"/>
                    </w:rPr>
                    <w:t>Building-integrated solar energy systems </w:t>
                  </w:r>
                  <w:r>
                    <w:rPr>
                      <w:i/>
                      <w:color w:val="FFFFFF"/>
                      <w:sz w:val="18"/>
                    </w:rPr>
                    <w:t>can include solar energy systems built into roofing (existing technology includes both solar shingles and solar roofing tiles), into awnings, skylights, and walls.</w:t>
                  </w:r>
                </w:p>
              </w:txbxContent>
            </v:textbox>
            <v:fill type="solid"/>
            <w10:wrap type="none"/>
          </v:shape>
        </w:pict>
      </w:r>
      <w:r>
        <w:rPr>
          <w:b/>
          <w:sz w:val="22"/>
        </w:rPr>
        <w:t>Reflectors</w:t>
      </w:r>
      <w:r>
        <w:rPr>
          <w:b/>
          <w:spacing w:val="-6"/>
          <w:sz w:val="22"/>
        </w:rPr>
        <w:t> </w:t>
      </w:r>
      <w:r>
        <w:rPr>
          <w:sz w:val="22"/>
        </w:rPr>
        <w:t>–</w:t>
      </w:r>
      <w:r>
        <w:rPr>
          <w:spacing w:val="-7"/>
          <w:sz w:val="22"/>
        </w:rPr>
        <w:t> </w:t>
      </w:r>
      <w:r>
        <w:rPr>
          <w:sz w:val="22"/>
        </w:rPr>
        <w:t>All</w:t>
      </w:r>
      <w:r>
        <w:rPr>
          <w:spacing w:val="-5"/>
          <w:sz w:val="22"/>
        </w:rPr>
        <w:t> </w:t>
      </w:r>
      <w:r>
        <w:rPr>
          <w:sz w:val="22"/>
        </w:rPr>
        <w:t>solar</w:t>
      </w:r>
      <w:r>
        <w:rPr>
          <w:spacing w:val="-7"/>
          <w:sz w:val="22"/>
        </w:rPr>
        <w:t> </w:t>
      </w:r>
      <w:r>
        <w:rPr>
          <w:sz w:val="22"/>
        </w:rPr>
        <w:t>energy</w:t>
      </w:r>
      <w:r>
        <w:rPr>
          <w:spacing w:val="-6"/>
          <w:sz w:val="22"/>
        </w:rPr>
        <w:t> </w:t>
      </w:r>
      <w:r>
        <w:rPr>
          <w:sz w:val="22"/>
        </w:rPr>
        <w:t>systems</w:t>
      </w:r>
      <w:r>
        <w:rPr>
          <w:spacing w:val="-5"/>
          <w:sz w:val="22"/>
        </w:rPr>
        <w:t> </w:t>
      </w:r>
      <w:r>
        <w:rPr>
          <w:sz w:val="22"/>
        </w:rPr>
        <w:t>using</w:t>
      </w:r>
      <w:r>
        <w:rPr>
          <w:spacing w:val="-7"/>
          <w:sz w:val="22"/>
        </w:rPr>
        <w:t> </w:t>
      </w:r>
      <w:r>
        <w:rPr>
          <w:sz w:val="22"/>
        </w:rPr>
        <w:t>a</w:t>
      </w:r>
      <w:r>
        <w:rPr>
          <w:spacing w:val="-6"/>
          <w:sz w:val="22"/>
        </w:rPr>
        <w:t> </w:t>
      </w:r>
      <w:r>
        <w:rPr>
          <w:sz w:val="22"/>
        </w:rPr>
        <w:t>reflector</w:t>
      </w:r>
      <w:r>
        <w:rPr>
          <w:spacing w:val="-7"/>
          <w:sz w:val="22"/>
        </w:rPr>
        <w:t> </w:t>
      </w:r>
      <w:r>
        <w:rPr>
          <w:sz w:val="22"/>
        </w:rPr>
        <w:t>to</w:t>
      </w:r>
      <w:r>
        <w:rPr>
          <w:spacing w:val="-6"/>
          <w:sz w:val="22"/>
        </w:rPr>
        <w:t> </w:t>
      </w:r>
      <w:r>
        <w:rPr>
          <w:sz w:val="22"/>
        </w:rPr>
        <w:t>enhance solar production shall minimize glare from the reflector affecting adjacent or nearby</w:t>
      </w:r>
      <w:r>
        <w:rPr>
          <w:spacing w:val="-3"/>
          <w:sz w:val="22"/>
        </w:rPr>
        <w:t> </w:t>
      </w:r>
      <w:r>
        <w:rPr>
          <w:sz w:val="22"/>
        </w:rPr>
        <w:t>properties.</w:t>
      </w:r>
    </w:p>
    <w:p>
      <w:pPr>
        <w:pStyle w:val="ListParagraph"/>
        <w:numPr>
          <w:ilvl w:val="1"/>
          <w:numId w:val="3"/>
        </w:numPr>
        <w:tabs>
          <w:tab w:pos="1440" w:val="left" w:leader="none"/>
        </w:tabs>
        <w:spacing w:line="235" w:lineRule="auto" w:before="182" w:after="0"/>
        <w:ind w:left="1439" w:right="4745" w:hanging="270"/>
        <w:jc w:val="left"/>
        <w:rPr>
          <w:color w:val="7030A0"/>
          <w:sz w:val="22"/>
        </w:rPr>
      </w:pPr>
      <w:r>
        <w:rPr>
          <w:b/>
          <w:color w:val="7030A0"/>
          <w:sz w:val="22"/>
        </w:rPr>
        <w:t>Lot</w:t>
      </w:r>
      <w:r>
        <w:rPr>
          <w:b/>
          <w:color w:val="7030A0"/>
          <w:spacing w:val="-7"/>
          <w:sz w:val="22"/>
        </w:rPr>
        <w:t> </w:t>
      </w:r>
      <w:r>
        <w:rPr>
          <w:b/>
          <w:color w:val="7030A0"/>
          <w:sz w:val="22"/>
        </w:rPr>
        <w:t>Coverage</w:t>
      </w:r>
      <w:r>
        <w:rPr>
          <w:b/>
          <w:color w:val="7030A0"/>
          <w:spacing w:val="-8"/>
          <w:sz w:val="22"/>
        </w:rPr>
        <w:t> </w:t>
      </w:r>
      <w:r>
        <w:rPr>
          <w:sz w:val="22"/>
        </w:rPr>
        <w:t>–</w:t>
      </w:r>
      <w:r>
        <w:rPr>
          <w:spacing w:val="-7"/>
          <w:sz w:val="22"/>
        </w:rPr>
        <w:t> </w:t>
      </w:r>
      <w:r>
        <w:rPr>
          <w:sz w:val="22"/>
        </w:rPr>
        <w:t>Ground-mounted</w:t>
      </w:r>
      <w:r>
        <w:rPr>
          <w:spacing w:val="-7"/>
          <w:sz w:val="22"/>
        </w:rPr>
        <w:t> </w:t>
      </w:r>
      <w:r>
        <w:rPr>
          <w:sz w:val="22"/>
        </w:rPr>
        <w:t>systems</w:t>
      </w:r>
      <w:r>
        <w:rPr>
          <w:spacing w:val="-7"/>
          <w:sz w:val="22"/>
        </w:rPr>
        <w:t> </w:t>
      </w:r>
      <w:r>
        <w:rPr>
          <w:sz w:val="22"/>
        </w:rPr>
        <w:t>shall</w:t>
      </w:r>
      <w:r>
        <w:rPr>
          <w:spacing w:val="-8"/>
          <w:sz w:val="22"/>
        </w:rPr>
        <w:t> </w:t>
      </w:r>
      <w:r>
        <w:rPr>
          <w:sz w:val="22"/>
        </w:rPr>
        <w:t>meet</w:t>
      </w:r>
      <w:r>
        <w:rPr>
          <w:spacing w:val="-6"/>
          <w:sz w:val="22"/>
        </w:rPr>
        <w:t> </w:t>
      </w:r>
      <w:r>
        <w:rPr>
          <w:sz w:val="22"/>
        </w:rPr>
        <w:t>the</w:t>
      </w:r>
      <w:r>
        <w:rPr>
          <w:spacing w:val="-7"/>
          <w:sz w:val="22"/>
        </w:rPr>
        <w:t> </w:t>
      </w:r>
      <w:r>
        <w:rPr>
          <w:sz w:val="22"/>
        </w:rPr>
        <w:t>existing</w:t>
      </w:r>
      <w:r>
        <w:rPr>
          <w:spacing w:val="-8"/>
          <w:sz w:val="22"/>
        </w:rPr>
        <w:t> </w:t>
      </w:r>
      <w:r>
        <w:rPr>
          <w:sz w:val="22"/>
        </w:rPr>
        <w:t>lot coverage</w:t>
      </w:r>
      <w:r>
        <w:rPr>
          <w:spacing w:val="-6"/>
          <w:sz w:val="22"/>
        </w:rPr>
        <w:t> </w:t>
      </w:r>
      <w:r>
        <w:rPr>
          <w:sz w:val="22"/>
        </w:rPr>
        <w:t>restrictions</w:t>
      </w:r>
      <w:r>
        <w:rPr>
          <w:spacing w:val="-6"/>
          <w:sz w:val="22"/>
        </w:rPr>
        <w:t> </w:t>
      </w:r>
      <w:r>
        <w:rPr>
          <w:sz w:val="22"/>
        </w:rPr>
        <w:t>for</w:t>
      </w:r>
      <w:r>
        <w:rPr>
          <w:spacing w:val="-6"/>
          <w:sz w:val="22"/>
        </w:rPr>
        <w:t> </w:t>
      </w:r>
      <w:r>
        <w:rPr>
          <w:sz w:val="22"/>
        </w:rPr>
        <w:t>the</w:t>
      </w:r>
      <w:r>
        <w:rPr>
          <w:spacing w:val="-6"/>
          <w:sz w:val="22"/>
        </w:rPr>
        <w:t> </w:t>
      </w:r>
      <w:r>
        <w:rPr>
          <w:sz w:val="22"/>
        </w:rPr>
        <w:t>zoning</w:t>
      </w:r>
      <w:r>
        <w:rPr>
          <w:spacing w:val="-7"/>
          <w:sz w:val="22"/>
        </w:rPr>
        <w:t> </w:t>
      </w:r>
      <w:r>
        <w:rPr>
          <w:sz w:val="22"/>
        </w:rPr>
        <w:t>district</w:t>
      </w:r>
      <w:r>
        <w:rPr>
          <w:spacing w:val="-5"/>
          <w:sz w:val="22"/>
        </w:rPr>
        <w:t> </w:t>
      </w:r>
      <w:r>
        <w:rPr>
          <w:sz w:val="22"/>
        </w:rPr>
        <w:t>except</w:t>
      </w:r>
      <w:r>
        <w:rPr>
          <w:spacing w:val="-6"/>
          <w:sz w:val="22"/>
        </w:rPr>
        <w:t> </w:t>
      </w:r>
      <w:r>
        <w:rPr>
          <w:sz w:val="22"/>
        </w:rPr>
        <w:t>as</w:t>
      </w:r>
      <w:r>
        <w:rPr>
          <w:spacing w:val="-7"/>
          <w:sz w:val="22"/>
        </w:rPr>
        <w:t> </w:t>
      </w:r>
      <w:r>
        <w:rPr>
          <w:sz w:val="22"/>
        </w:rPr>
        <w:t>defined</w:t>
      </w:r>
      <w:r>
        <w:rPr>
          <w:spacing w:val="-6"/>
          <w:sz w:val="22"/>
        </w:rPr>
        <w:t> </w:t>
      </w:r>
      <w:r>
        <w:rPr>
          <w:spacing w:val="-4"/>
          <w:sz w:val="22"/>
        </w:rPr>
        <w:t>below.</w:t>
      </w:r>
    </w:p>
    <w:p>
      <w:pPr>
        <w:pStyle w:val="ListParagraph"/>
        <w:numPr>
          <w:ilvl w:val="2"/>
          <w:numId w:val="3"/>
        </w:numPr>
        <w:tabs>
          <w:tab w:pos="1800" w:val="left" w:leader="none"/>
        </w:tabs>
        <w:spacing w:line="235" w:lineRule="auto" w:before="182" w:after="0"/>
        <w:ind w:left="1799" w:right="4806" w:hanging="360"/>
        <w:jc w:val="left"/>
        <w:rPr>
          <w:sz w:val="22"/>
        </w:rPr>
      </w:pPr>
      <w:r>
        <w:rPr/>
        <w:pict>
          <v:shape style="position:absolute;margin-left:396.019989pt;margin-top:42.893158pt;width:180pt;height:152.75pt;mso-position-horizontal-relative:page;mso-position-vertical-relative:paragraph;z-index:15737856" type="#_x0000_t202" filled="true" fillcolor="#7030a0" stroked="false">
            <v:textbox inset="0,0,0,0">
              <w:txbxContent>
                <w:p>
                  <w:pPr>
                    <w:pStyle w:val="BodyText"/>
                    <w:spacing w:before="4"/>
                    <w:rPr>
                      <w:sz w:val="13"/>
                    </w:rPr>
                  </w:pPr>
                </w:p>
                <w:p>
                  <w:pPr>
                    <w:spacing w:before="1"/>
                    <w:ind w:left="200" w:right="0" w:firstLine="0"/>
                    <w:jc w:val="left"/>
                    <w:rPr>
                      <w:b/>
                      <w:i/>
                      <w:sz w:val="18"/>
                    </w:rPr>
                  </w:pPr>
                  <w:r>
                    <w:rPr>
                      <w:b/>
                      <w:i/>
                      <w:color w:val="FFFFFF"/>
                      <w:sz w:val="18"/>
                    </w:rPr>
                    <w:t>Roof-Mounted Solar Energy Systems</w:t>
                  </w:r>
                </w:p>
                <w:p>
                  <w:pPr>
                    <w:spacing w:line="235" w:lineRule="auto" w:before="143"/>
                    <w:ind w:left="200" w:right="234" w:firstLine="0"/>
                    <w:jc w:val="left"/>
                    <w:rPr>
                      <w:i/>
                      <w:sz w:val="18"/>
                    </w:rPr>
                  </w:pPr>
                  <w:r>
                    <w:rPr>
                      <w:i/>
                      <w:color w:val="FFFFFF"/>
                      <w:sz w:val="18"/>
                    </w:rPr>
                    <w:t>This ordinance sets a threshold for pitched </w:t>
                  </w:r>
                  <w:r>
                    <w:rPr>
                      <w:i/>
                      <w:color w:val="FFFFFF"/>
                      <w:sz w:val="18"/>
                    </w:rPr>
                    <w:t>roof installations that they not be steeper than the finished roof pitch. Mounted systems steeper than the finished roof</w:t>
                  </w:r>
                  <w:r>
                    <w:rPr>
                      <w:i/>
                      <w:color w:val="FFFFFF"/>
                      <w:spacing w:val="-26"/>
                      <w:sz w:val="18"/>
                    </w:rPr>
                    <w:t> </w:t>
                  </w:r>
                  <w:r>
                    <w:rPr>
                      <w:i/>
                      <w:color w:val="FFFFFF"/>
                      <w:sz w:val="18"/>
                    </w:rPr>
                    <w:t>pitch change the appearance of the roof, and create additional considerations in regard to the wind and drift load on structural roof components. If the aesthetic impacts are not a concern to the community, the structural issues can be addressed in the building</w:t>
                  </w:r>
                  <w:r>
                    <w:rPr>
                      <w:i/>
                      <w:color w:val="FFFFFF"/>
                      <w:spacing w:val="-2"/>
                      <w:sz w:val="18"/>
                    </w:rPr>
                    <w:t> </w:t>
                  </w:r>
                  <w:r>
                    <w:rPr>
                      <w:i/>
                      <w:color w:val="FFFFFF"/>
                      <w:sz w:val="18"/>
                    </w:rPr>
                    <w:t>permit.</w:t>
                  </w:r>
                </w:p>
              </w:txbxContent>
            </v:textbox>
            <v:fill type="solid"/>
            <w10:wrap type="none"/>
          </v:shape>
        </w:pict>
      </w:r>
      <w:r>
        <w:rPr>
          <w:sz w:val="22"/>
        </w:rPr>
        <w:t>Ground-mounted</w:t>
      </w:r>
      <w:r>
        <w:rPr>
          <w:spacing w:val="-9"/>
          <w:sz w:val="22"/>
        </w:rPr>
        <w:t> </w:t>
      </w:r>
      <w:r>
        <w:rPr>
          <w:sz w:val="22"/>
        </w:rPr>
        <w:t>systems</w:t>
      </w:r>
      <w:r>
        <w:rPr>
          <w:spacing w:val="-8"/>
          <w:sz w:val="22"/>
        </w:rPr>
        <w:t> </w:t>
      </w:r>
      <w:r>
        <w:rPr>
          <w:sz w:val="22"/>
        </w:rPr>
        <w:t>shall</w:t>
      </w:r>
      <w:r>
        <w:rPr>
          <w:spacing w:val="-8"/>
          <w:sz w:val="22"/>
        </w:rPr>
        <w:t> </w:t>
      </w:r>
      <w:r>
        <w:rPr>
          <w:sz w:val="22"/>
        </w:rPr>
        <w:t>be</w:t>
      </w:r>
      <w:r>
        <w:rPr>
          <w:spacing w:val="-9"/>
          <w:sz w:val="22"/>
        </w:rPr>
        <w:t> </w:t>
      </w:r>
      <w:r>
        <w:rPr>
          <w:sz w:val="22"/>
        </w:rPr>
        <w:t>exempt</w:t>
      </w:r>
      <w:r>
        <w:rPr>
          <w:spacing w:val="-8"/>
          <w:sz w:val="22"/>
        </w:rPr>
        <w:t> </w:t>
      </w:r>
      <w:r>
        <w:rPr>
          <w:sz w:val="22"/>
        </w:rPr>
        <w:t>from</w:t>
      </w:r>
      <w:r>
        <w:rPr>
          <w:spacing w:val="-9"/>
          <w:sz w:val="22"/>
        </w:rPr>
        <w:t> </w:t>
      </w:r>
      <w:r>
        <w:rPr>
          <w:sz w:val="22"/>
        </w:rPr>
        <w:t>lot</w:t>
      </w:r>
      <w:r>
        <w:rPr>
          <w:spacing w:val="-9"/>
          <w:sz w:val="22"/>
        </w:rPr>
        <w:t> </w:t>
      </w:r>
      <w:r>
        <w:rPr>
          <w:sz w:val="22"/>
        </w:rPr>
        <w:t>coverage</w:t>
      </w:r>
      <w:r>
        <w:rPr>
          <w:spacing w:val="-8"/>
          <w:sz w:val="22"/>
        </w:rPr>
        <w:t> </w:t>
      </w:r>
      <w:r>
        <w:rPr>
          <w:sz w:val="22"/>
        </w:rPr>
        <w:t>or impervious surface standards if the soil under the collector is maintained in vegetation and not</w:t>
      </w:r>
      <w:r>
        <w:rPr>
          <w:spacing w:val="-10"/>
          <w:sz w:val="22"/>
        </w:rPr>
        <w:t> </w:t>
      </w:r>
      <w:r>
        <w:rPr>
          <w:sz w:val="22"/>
        </w:rPr>
        <w:t>compacted.</w:t>
      </w:r>
    </w:p>
    <w:p>
      <w:pPr>
        <w:pStyle w:val="ListParagraph"/>
        <w:numPr>
          <w:ilvl w:val="2"/>
          <w:numId w:val="3"/>
        </w:numPr>
        <w:tabs>
          <w:tab w:pos="1800" w:val="left" w:leader="none"/>
        </w:tabs>
        <w:spacing w:line="235" w:lineRule="auto" w:before="182" w:after="0"/>
        <w:ind w:left="1799" w:right="4774" w:hanging="360"/>
        <w:jc w:val="left"/>
        <w:rPr>
          <w:sz w:val="22"/>
        </w:rPr>
      </w:pPr>
      <w:r>
        <w:rPr>
          <w:sz w:val="22"/>
        </w:rPr>
        <w:t>Ground-mounted</w:t>
      </w:r>
      <w:r>
        <w:rPr>
          <w:spacing w:val="-8"/>
          <w:sz w:val="22"/>
        </w:rPr>
        <w:t> </w:t>
      </w:r>
      <w:r>
        <w:rPr>
          <w:sz w:val="22"/>
        </w:rPr>
        <w:t>systems</w:t>
      </w:r>
      <w:r>
        <w:rPr>
          <w:spacing w:val="-8"/>
          <w:sz w:val="22"/>
        </w:rPr>
        <w:t> </w:t>
      </w:r>
      <w:r>
        <w:rPr>
          <w:sz w:val="22"/>
        </w:rPr>
        <w:t>shall</w:t>
      </w:r>
      <w:r>
        <w:rPr>
          <w:spacing w:val="-9"/>
          <w:sz w:val="22"/>
        </w:rPr>
        <w:t> </w:t>
      </w:r>
      <w:r>
        <w:rPr>
          <w:sz w:val="22"/>
        </w:rPr>
        <w:t>not</w:t>
      </w:r>
      <w:r>
        <w:rPr>
          <w:spacing w:val="-9"/>
          <w:sz w:val="22"/>
        </w:rPr>
        <w:t> </w:t>
      </w:r>
      <w:r>
        <w:rPr>
          <w:sz w:val="22"/>
        </w:rPr>
        <w:t>count</w:t>
      </w:r>
      <w:r>
        <w:rPr>
          <w:spacing w:val="-8"/>
          <w:sz w:val="22"/>
        </w:rPr>
        <w:t> </w:t>
      </w:r>
      <w:r>
        <w:rPr>
          <w:sz w:val="22"/>
        </w:rPr>
        <w:t>toward</w:t>
      </w:r>
      <w:r>
        <w:rPr>
          <w:spacing w:val="-8"/>
          <w:sz w:val="22"/>
        </w:rPr>
        <w:t> </w:t>
      </w:r>
      <w:r>
        <w:rPr>
          <w:sz w:val="22"/>
        </w:rPr>
        <w:t>the</w:t>
      </w:r>
      <w:r>
        <w:rPr>
          <w:spacing w:val="-8"/>
          <w:sz w:val="22"/>
        </w:rPr>
        <w:t> </w:t>
      </w:r>
      <w:r>
        <w:rPr>
          <w:sz w:val="22"/>
        </w:rPr>
        <w:t>maximum number of accessory structures</w:t>
      </w:r>
      <w:r>
        <w:rPr>
          <w:spacing w:val="-5"/>
          <w:sz w:val="22"/>
        </w:rPr>
        <w:t> </w:t>
      </w:r>
      <w:r>
        <w:rPr>
          <w:sz w:val="22"/>
        </w:rPr>
        <w:t>permitted.</w:t>
      </w:r>
    </w:p>
    <w:p>
      <w:pPr>
        <w:pStyle w:val="ListParagraph"/>
        <w:numPr>
          <w:ilvl w:val="2"/>
          <w:numId w:val="3"/>
        </w:numPr>
        <w:tabs>
          <w:tab w:pos="1800" w:val="left" w:leader="none"/>
        </w:tabs>
        <w:spacing w:line="235" w:lineRule="auto" w:before="182" w:after="0"/>
        <w:ind w:left="1799" w:right="4999" w:hanging="360"/>
        <w:jc w:val="left"/>
        <w:rPr>
          <w:sz w:val="22"/>
        </w:rPr>
      </w:pPr>
      <w:r>
        <w:rPr>
          <w:sz w:val="22"/>
        </w:rPr>
        <w:t>Solar</w:t>
      </w:r>
      <w:r>
        <w:rPr>
          <w:spacing w:val="-7"/>
          <w:sz w:val="22"/>
        </w:rPr>
        <w:t> </w:t>
      </w:r>
      <w:r>
        <w:rPr>
          <w:sz w:val="22"/>
        </w:rPr>
        <w:t>carports</w:t>
      </w:r>
      <w:r>
        <w:rPr>
          <w:spacing w:val="-7"/>
          <w:sz w:val="22"/>
        </w:rPr>
        <w:t> </w:t>
      </w:r>
      <w:r>
        <w:rPr>
          <w:sz w:val="22"/>
        </w:rPr>
        <w:t>in</w:t>
      </w:r>
      <w:r>
        <w:rPr>
          <w:spacing w:val="-6"/>
          <w:sz w:val="22"/>
        </w:rPr>
        <w:t> </w:t>
      </w:r>
      <w:r>
        <w:rPr>
          <w:sz w:val="22"/>
        </w:rPr>
        <w:t>non-residential</w:t>
      </w:r>
      <w:r>
        <w:rPr>
          <w:spacing w:val="-7"/>
          <w:sz w:val="22"/>
        </w:rPr>
        <w:t> </w:t>
      </w:r>
      <w:r>
        <w:rPr>
          <w:sz w:val="22"/>
        </w:rPr>
        <w:t>districts</w:t>
      </w:r>
      <w:r>
        <w:rPr>
          <w:spacing w:val="-6"/>
          <w:sz w:val="22"/>
        </w:rPr>
        <w:t> </w:t>
      </w:r>
      <w:r>
        <w:rPr>
          <w:sz w:val="22"/>
        </w:rPr>
        <w:t>are</w:t>
      </w:r>
      <w:r>
        <w:rPr>
          <w:spacing w:val="-5"/>
          <w:sz w:val="22"/>
        </w:rPr>
        <w:t> </w:t>
      </w:r>
      <w:r>
        <w:rPr>
          <w:sz w:val="22"/>
        </w:rPr>
        <w:t>exempt</w:t>
      </w:r>
      <w:r>
        <w:rPr>
          <w:spacing w:val="-6"/>
          <w:sz w:val="22"/>
        </w:rPr>
        <w:t> </w:t>
      </w:r>
      <w:r>
        <w:rPr>
          <w:sz w:val="22"/>
        </w:rPr>
        <w:t>from</w:t>
      </w:r>
      <w:r>
        <w:rPr>
          <w:spacing w:val="-7"/>
          <w:sz w:val="22"/>
        </w:rPr>
        <w:t> </w:t>
      </w:r>
      <w:r>
        <w:rPr>
          <w:sz w:val="22"/>
        </w:rPr>
        <w:t>lot coverage</w:t>
      </w:r>
      <w:r>
        <w:rPr>
          <w:spacing w:val="-1"/>
          <w:sz w:val="22"/>
        </w:rPr>
        <w:t> </w:t>
      </w:r>
      <w:r>
        <w:rPr>
          <w:sz w:val="22"/>
        </w:rPr>
        <w:t>limitations.</w:t>
      </w:r>
    </w:p>
    <w:p>
      <w:pPr>
        <w:pStyle w:val="ListParagraph"/>
        <w:numPr>
          <w:ilvl w:val="1"/>
          <w:numId w:val="3"/>
        </w:numPr>
        <w:tabs>
          <w:tab w:pos="1440" w:val="left" w:leader="none"/>
        </w:tabs>
        <w:spacing w:line="235" w:lineRule="auto" w:before="181" w:after="0"/>
        <w:ind w:left="1439" w:right="4558" w:hanging="270"/>
        <w:jc w:val="left"/>
        <w:rPr>
          <w:color w:val="7030A0"/>
          <w:sz w:val="22"/>
        </w:rPr>
      </w:pPr>
      <w:r>
        <w:rPr>
          <w:b/>
          <w:color w:val="7030A0"/>
          <w:sz w:val="22"/>
        </w:rPr>
        <w:t>Historic Buildings </w:t>
      </w:r>
      <w:r>
        <w:rPr>
          <w:sz w:val="22"/>
        </w:rPr>
        <w:t>– Solar energy systems on buildings within designated historic districts or on locally designated historic buildings (exclusive of State or Federal historic designation) must receive approval of the local Historic Preservation Commission, or equivalent, consistent with the standards for solar energy systems on historically designated</w:t>
      </w:r>
      <w:r>
        <w:rPr>
          <w:spacing w:val="-4"/>
          <w:sz w:val="22"/>
        </w:rPr>
        <w:t> </w:t>
      </w:r>
      <w:r>
        <w:rPr>
          <w:sz w:val="22"/>
        </w:rPr>
        <w:t>buildings</w:t>
      </w:r>
      <w:r>
        <w:rPr>
          <w:spacing w:val="-5"/>
          <w:sz w:val="22"/>
        </w:rPr>
        <w:t> </w:t>
      </w:r>
      <w:r>
        <w:rPr>
          <w:sz w:val="22"/>
        </w:rPr>
        <w:t>published</w:t>
      </w:r>
      <w:r>
        <w:rPr>
          <w:spacing w:val="-4"/>
          <w:sz w:val="22"/>
        </w:rPr>
        <w:t> </w:t>
      </w:r>
      <w:r>
        <w:rPr>
          <w:sz w:val="22"/>
        </w:rPr>
        <w:t>by</w:t>
      </w:r>
      <w:r>
        <w:rPr>
          <w:spacing w:val="-4"/>
          <w:sz w:val="22"/>
        </w:rPr>
        <w:t> </w:t>
      </w:r>
      <w:r>
        <w:rPr>
          <w:sz w:val="22"/>
        </w:rPr>
        <w:t>the</w:t>
      </w:r>
      <w:r>
        <w:rPr>
          <w:spacing w:val="-4"/>
          <w:sz w:val="22"/>
        </w:rPr>
        <w:t> </w:t>
      </w:r>
      <w:r>
        <w:rPr>
          <w:sz w:val="22"/>
        </w:rPr>
        <w:t>U.S.</w:t>
      </w:r>
      <w:r>
        <w:rPr>
          <w:spacing w:val="-5"/>
          <w:sz w:val="22"/>
        </w:rPr>
        <w:t> </w:t>
      </w:r>
      <w:r>
        <w:rPr>
          <w:sz w:val="22"/>
        </w:rPr>
        <w:t>Department</w:t>
      </w:r>
      <w:r>
        <w:rPr>
          <w:spacing w:val="-3"/>
          <w:sz w:val="22"/>
        </w:rPr>
        <w:t> </w:t>
      </w:r>
      <w:r>
        <w:rPr>
          <w:sz w:val="22"/>
        </w:rPr>
        <w:t>of</w:t>
      </w:r>
      <w:r>
        <w:rPr>
          <w:spacing w:val="-5"/>
          <w:sz w:val="22"/>
        </w:rPr>
        <w:t> </w:t>
      </w:r>
      <w:r>
        <w:rPr>
          <w:sz w:val="22"/>
        </w:rPr>
        <w:t>the</w:t>
      </w:r>
      <w:r>
        <w:rPr>
          <w:spacing w:val="-4"/>
          <w:sz w:val="22"/>
        </w:rPr>
        <w:t> Interior.</w:t>
      </w:r>
    </w:p>
    <w:p>
      <w:pPr>
        <w:pStyle w:val="ListParagraph"/>
        <w:numPr>
          <w:ilvl w:val="1"/>
          <w:numId w:val="3"/>
        </w:numPr>
        <w:tabs>
          <w:tab w:pos="1440" w:val="left" w:leader="none"/>
        </w:tabs>
        <w:spacing w:line="235" w:lineRule="auto" w:before="185" w:after="0"/>
        <w:ind w:left="1439" w:right="4527" w:hanging="270"/>
        <w:jc w:val="left"/>
        <w:rPr>
          <w:color w:val="7030A0"/>
          <w:sz w:val="22"/>
        </w:rPr>
      </w:pPr>
      <w:r>
        <w:rPr/>
        <w:pict>
          <v:shape style="position:absolute;margin-left:396pt;margin-top:11.138147pt;width:180pt;height:152.75pt;mso-position-horizontal-relative:page;mso-position-vertical-relative:paragraph;z-index:15737344" type="#_x0000_t202" filled="true" fillcolor="#7030a0" stroked="false">
            <v:textbox inset="0,0,0,0">
              <w:txbxContent>
                <w:p>
                  <w:pPr>
                    <w:pStyle w:val="BodyText"/>
                    <w:spacing w:before="4"/>
                    <w:rPr>
                      <w:sz w:val="13"/>
                    </w:rPr>
                  </w:pPr>
                </w:p>
                <w:p>
                  <w:pPr>
                    <w:spacing w:before="1"/>
                    <w:ind w:left="200" w:right="0" w:firstLine="0"/>
                    <w:jc w:val="left"/>
                    <w:rPr>
                      <w:b/>
                      <w:i/>
                      <w:sz w:val="18"/>
                    </w:rPr>
                  </w:pPr>
                  <w:r>
                    <w:rPr>
                      <w:b/>
                      <w:i/>
                      <w:color w:val="FFFFFF"/>
                      <w:sz w:val="18"/>
                    </w:rPr>
                    <w:t>Roof Coverage and Fire Code</w:t>
                  </w:r>
                </w:p>
                <w:p>
                  <w:pPr>
                    <w:spacing w:line="235" w:lineRule="auto" w:before="143"/>
                    <w:ind w:left="200" w:right="280" w:firstLine="0"/>
                    <w:jc w:val="left"/>
                    <w:rPr>
                      <w:b/>
                      <w:i/>
                      <w:sz w:val="18"/>
                    </w:rPr>
                  </w:pPr>
                  <w:r>
                    <w:rPr>
                      <w:b/>
                      <w:i/>
                      <w:color w:val="FFFFFF"/>
                      <w:sz w:val="18"/>
                    </w:rPr>
                    <w:t>Roof coverage limitations are generally </w:t>
                  </w:r>
                  <w:r>
                    <w:rPr>
                      <w:b/>
                      <w:i/>
                      <w:color w:val="FFFFFF"/>
                      <w:sz w:val="18"/>
                    </w:rPr>
                    <w:t>not</w:t>
                  </w:r>
                  <w:r>
                    <w:rPr>
                      <w:b/>
                      <w:i/>
                      <w:color w:val="FFFFFF"/>
                      <w:spacing w:val="-5"/>
                      <w:sz w:val="18"/>
                    </w:rPr>
                    <w:t> </w:t>
                  </w:r>
                  <w:r>
                    <w:rPr>
                      <w:b/>
                      <w:i/>
                      <w:color w:val="FFFFFF"/>
                      <w:sz w:val="18"/>
                    </w:rPr>
                    <w:t>necessary,</w:t>
                  </w:r>
                  <w:r>
                    <w:rPr>
                      <w:b/>
                      <w:i/>
                      <w:color w:val="FFFFFF"/>
                      <w:spacing w:val="-4"/>
                      <w:sz w:val="18"/>
                    </w:rPr>
                    <w:t> </w:t>
                  </w:r>
                  <w:r>
                    <w:rPr>
                      <w:b/>
                      <w:i/>
                      <w:color w:val="FFFFFF"/>
                      <w:sz w:val="18"/>
                    </w:rPr>
                    <w:t>as</w:t>
                  </w:r>
                  <w:r>
                    <w:rPr>
                      <w:b/>
                      <w:i/>
                      <w:color w:val="FFFFFF"/>
                      <w:spacing w:val="-4"/>
                      <w:sz w:val="18"/>
                    </w:rPr>
                    <w:t> </w:t>
                  </w:r>
                  <w:r>
                    <w:rPr>
                      <w:b/>
                      <w:i/>
                      <w:color w:val="FFFFFF"/>
                      <w:sz w:val="18"/>
                    </w:rPr>
                    <w:t>some</w:t>
                  </w:r>
                  <w:r>
                    <w:rPr>
                      <w:b/>
                      <w:i/>
                      <w:color w:val="FFFFFF"/>
                      <w:spacing w:val="-5"/>
                      <w:sz w:val="18"/>
                    </w:rPr>
                    <w:t> </w:t>
                  </w:r>
                  <w:r>
                    <w:rPr>
                      <w:b/>
                      <w:i/>
                      <w:color w:val="FFFFFF"/>
                      <w:sz w:val="18"/>
                    </w:rPr>
                    <w:t>of</w:t>
                  </w:r>
                  <w:r>
                    <w:rPr>
                      <w:b/>
                      <w:i/>
                      <w:color w:val="FFFFFF"/>
                      <w:spacing w:val="-5"/>
                      <w:sz w:val="18"/>
                    </w:rPr>
                    <w:t> </w:t>
                  </w:r>
                  <w:r>
                    <w:rPr>
                      <w:b/>
                      <w:i/>
                      <w:color w:val="FFFFFF"/>
                      <w:sz w:val="18"/>
                    </w:rPr>
                    <w:t>the</w:t>
                  </w:r>
                  <w:r>
                    <w:rPr>
                      <w:b/>
                      <w:i/>
                      <w:color w:val="FFFFFF"/>
                      <w:spacing w:val="-3"/>
                      <w:sz w:val="18"/>
                    </w:rPr>
                    <w:t> </w:t>
                  </w:r>
                  <w:r>
                    <w:rPr>
                      <w:b/>
                      <w:i/>
                      <w:color w:val="FFFFFF"/>
                      <w:sz w:val="18"/>
                    </w:rPr>
                    <w:t>roof</w:t>
                  </w:r>
                  <w:r>
                    <w:rPr>
                      <w:b/>
                      <w:i/>
                      <w:color w:val="FFFFFF"/>
                      <w:spacing w:val="-5"/>
                      <w:sz w:val="18"/>
                    </w:rPr>
                    <w:t> </w:t>
                  </w:r>
                  <w:r>
                    <w:rPr>
                      <w:b/>
                      <w:i/>
                      <w:color w:val="FFFFFF"/>
                      <w:sz w:val="18"/>
                    </w:rPr>
                    <w:t>is</w:t>
                  </w:r>
                  <w:r>
                    <w:rPr>
                      <w:b/>
                      <w:i/>
                      <w:color w:val="FFFFFF"/>
                      <w:spacing w:val="-4"/>
                      <w:sz w:val="18"/>
                    </w:rPr>
                    <w:t> </w:t>
                  </w:r>
                  <w:r>
                    <w:rPr>
                      <w:b/>
                      <w:i/>
                      <w:color w:val="FFFFFF"/>
                      <w:sz w:val="18"/>
                    </w:rPr>
                    <w:t>likely to be shaded or otherwise not suitable for solar energy. Coverage is an issue of concern in order to ensure ready</w:t>
                  </w:r>
                  <w:r>
                    <w:rPr>
                      <w:b/>
                      <w:i/>
                      <w:color w:val="FFFFFF"/>
                      <w:spacing w:val="-16"/>
                      <w:sz w:val="18"/>
                    </w:rPr>
                    <w:t> </w:t>
                  </w:r>
                  <w:r>
                    <w:rPr>
                      <w:b/>
                      <w:i/>
                      <w:color w:val="FFFFFF"/>
                      <w:sz w:val="18"/>
                    </w:rPr>
                    <w:t>roof</w:t>
                  </w:r>
                </w:p>
                <w:p>
                  <w:pPr>
                    <w:spacing w:line="235" w:lineRule="auto" w:before="4"/>
                    <w:ind w:left="200" w:right="143" w:firstLine="0"/>
                    <w:jc w:val="left"/>
                    <w:rPr>
                      <w:b/>
                      <w:i/>
                      <w:sz w:val="18"/>
                    </w:rPr>
                  </w:pPr>
                  <w:r>
                    <w:rPr>
                      <w:b/>
                      <w:i/>
                      <w:color w:val="FFFFFF"/>
                      <w:sz w:val="18"/>
                    </w:rPr>
                    <w:t>access in the event of a fire. The new 2018 </w:t>
                  </w:r>
                  <w:r>
                    <w:rPr>
                      <w:b/>
                      <w:i/>
                      <w:color w:val="FFFFFF"/>
                      <w:sz w:val="18"/>
                    </w:rPr>
                    <w:t>IRC adopted by Indiana provides guidance for consistency with fire code and roof access. The permitting best practice is to allow for fire marshal variances where appropriate on access pathways.</w:t>
                  </w:r>
                </w:p>
              </w:txbxContent>
            </v:textbox>
            <v:fill type="solid"/>
            <w10:wrap type="none"/>
          </v:shape>
        </w:pict>
      </w:r>
      <w:r>
        <w:rPr>
          <w:b/>
          <w:color w:val="7030A0"/>
          <w:sz w:val="22"/>
        </w:rPr>
        <w:t>Plan</w:t>
      </w:r>
      <w:r>
        <w:rPr>
          <w:b/>
          <w:color w:val="7030A0"/>
          <w:spacing w:val="-7"/>
          <w:sz w:val="22"/>
        </w:rPr>
        <w:t> </w:t>
      </w:r>
      <w:r>
        <w:rPr>
          <w:b/>
          <w:color w:val="7030A0"/>
          <w:sz w:val="22"/>
        </w:rPr>
        <w:t>Approval</w:t>
      </w:r>
      <w:r>
        <w:rPr>
          <w:b/>
          <w:color w:val="7030A0"/>
          <w:spacing w:val="-5"/>
          <w:sz w:val="22"/>
        </w:rPr>
        <w:t> </w:t>
      </w:r>
      <w:r>
        <w:rPr>
          <w:b/>
          <w:color w:val="7030A0"/>
          <w:sz w:val="22"/>
        </w:rPr>
        <w:t>Required</w:t>
      </w:r>
      <w:r>
        <w:rPr>
          <w:b/>
          <w:color w:val="7030A0"/>
          <w:spacing w:val="-6"/>
          <w:sz w:val="22"/>
        </w:rPr>
        <w:t> </w:t>
      </w:r>
      <w:r>
        <w:rPr>
          <w:sz w:val="22"/>
        </w:rPr>
        <w:t>–</w:t>
      </w:r>
      <w:r>
        <w:rPr>
          <w:spacing w:val="-6"/>
          <w:sz w:val="22"/>
        </w:rPr>
        <w:t> </w:t>
      </w:r>
      <w:r>
        <w:rPr>
          <w:sz w:val="22"/>
        </w:rPr>
        <w:t>All</w:t>
      </w:r>
      <w:r>
        <w:rPr>
          <w:spacing w:val="-5"/>
          <w:sz w:val="22"/>
        </w:rPr>
        <w:t> </w:t>
      </w:r>
      <w:r>
        <w:rPr>
          <w:sz w:val="22"/>
        </w:rPr>
        <w:t>solar</w:t>
      </w:r>
      <w:r>
        <w:rPr>
          <w:spacing w:val="-6"/>
          <w:sz w:val="22"/>
        </w:rPr>
        <w:t> </w:t>
      </w:r>
      <w:r>
        <w:rPr>
          <w:sz w:val="22"/>
        </w:rPr>
        <w:t>energy</w:t>
      </w:r>
      <w:r>
        <w:rPr>
          <w:spacing w:val="-5"/>
          <w:sz w:val="22"/>
        </w:rPr>
        <w:t> </w:t>
      </w:r>
      <w:r>
        <w:rPr>
          <w:sz w:val="22"/>
        </w:rPr>
        <w:t>systems</w:t>
      </w:r>
      <w:r>
        <w:rPr>
          <w:spacing w:val="-6"/>
          <w:sz w:val="22"/>
        </w:rPr>
        <w:t> </w:t>
      </w:r>
      <w:r>
        <w:rPr>
          <w:sz w:val="22"/>
        </w:rPr>
        <w:t>requiring</w:t>
      </w:r>
      <w:r>
        <w:rPr>
          <w:spacing w:val="-5"/>
          <w:sz w:val="22"/>
        </w:rPr>
        <w:t> </w:t>
      </w:r>
      <w:r>
        <w:rPr>
          <w:sz w:val="22"/>
        </w:rPr>
        <w:t>a</w:t>
      </w:r>
      <w:r>
        <w:rPr>
          <w:spacing w:val="-6"/>
          <w:sz w:val="22"/>
        </w:rPr>
        <w:t> </w:t>
      </w:r>
      <w:r>
        <w:rPr>
          <w:sz w:val="22"/>
        </w:rPr>
        <w:t>building permit or other permit from Model Community shall provide a site plan for</w:t>
      </w:r>
      <w:r>
        <w:rPr>
          <w:spacing w:val="-3"/>
          <w:sz w:val="22"/>
        </w:rPr>
        <w:t> </w:t>
      </w:r>
      <w:r>
        <w:rPr>
          <w:spacing w:val="-4"/>
          <w:sz w:val="22"/>
        </w:rPr>
        <w:t>review.</w:t>
      </w:r>
    </w:p>
    <w:p>
      <w:pPr>
        <w:pStyle w:val="ListParagraph"/>
        <w:numPr>
          <w:ilvl w:val="2"/>
          <w:numId w:val="3"/>
        </w:numPr>
        <w:tabs>
          <w:tab w:pos="1800" w:val="left" w:leader="none"/>
        </w:tabs>
        <w:spacing w:line="235" w:lineRule="auto" w:before="183" w:after="0"/>
        <w:ind w:left="1799" w:right="4583" w:hanging="360"/>
        <w:jc w:val="left"/>
        <w:rPr>
          <w:sz w:val="22"/>
        </w:rPr>
      </w:pPr>
      <w:r>
        <w:rPr>
          <w:b/>
          <w:sz w:val="22"/>
        </w:rPr>
        <w:t>Plan</w:t>
      </w:r>
      <w:r>
        <w:rPr>
          <w:b/>
          <w:spacing w:val="-8"/>
          <w:sz w:val="22"/>
        </w:rPr>
        <w:t> </w:t>
      </w:r>
      <w:r>
        <w:rPr>
          <w:b/>
          <w:sz w:val="22"/>
        </w:rPr>
        <w:t>Applications.</w:t>
      </w:r>
      <w:r>
        <w:rPr>
          <w:b/>
          <w:spacing w:val="-7"/>
          <w:sz w:val="22"/>
        </w:rPr>
        <w:t> </w:t>
      </w:r>
      <w:r>
        <w:rPr>
          <w:sz w:val="22"/>
        </w:rPr>
        <w:t>Plan</w:t>
      </w:r>
      <w:r>
        <w:rPr>
          <w:spacing w:val="-7"/>
          <w:sz w:val="22"/>
        </w:rPr>
        <w:t> </w:t>
      </w:r>
      <w:r>
        <w:rPr>
          <w:sz w:val="22"/>
        </w:rPr>
        <w:t>applications</w:t>
      </w:r>
      <w:r>
        <w:rPr>
          <w:spacing w:val="-8"/>
          <w:sz w:val="22"/>
        </w:rPr>
        <w:t> </w:t>
      </w:r>
      <w:r>
        <w:rPr>
          <w:sz w:val="22"/>
        </w:rPr>
        <w:t>for</w:t>
      </w:r>
      <w:r>
        <w:rPr>
          <w:spacing w:val="-7"/>
          <w:sz w:val="22"/>
        </w:rPr>
        <w:t> </w:t>
      </w:r>
      <w:r>
        <w:rPr>
          <w:sz w:val="22"/>
        </w:rPr>
        <w:t>solar</w:t>
      </w:r>
      <w:r>
        <w:rPr>
          <w:spacing w:val="-7"/>
          <w:sz w:val="22"/>
        </w:rPr>
        <w:t> </w:t>
      </w:r>
      <w:r>
        <w:rPr>
          <w:sz w:val="22"/>
        </w:rPr>
        <w:t>energy</w:t>
      </w:r>
      <w:r>
        <w:rPr>
          <w:spacing w:val="-7"/>
          <w:sz w:val="22"/>
        </w:rPr>
        <w:t> </w:t>
      </w:r>
      <w:r>
        <w:rPr>
          <w:sz w:val="22"/>
        </w:rPr>
        <w:t>systems</w:t>
      </w:r>
      <w:r>
        <w:rPr>
          <w:spacing w:val="-7"/>
          <w:sz w:val="22"/>
        </w:rPr>
        <w:t> </w:t>
      </w:r>
      <w:r>
        <w:rPr>
          <w:sz w:val="22"/>
        </w:rPr>
        <w:t>shall be accompanied by to-scale horizontal and vertical (elevation) drawings. The drawings must show the location of the </w:t>
      </w:r>
      <w:r>
        <w:rPr>
          <w:spacing w:val="-3"/>
          <w:sz w:val="22"/>
        </w:rPr>
        <w:t>system </w:t>
      </w:r>
      <w:r>
        <w:rPr>
          <w:sz w:val="22"/>
        </w:rPr>
        <w:t>on the building or on the property for a ground-mounted system, including the property</w:t>
      </w:r>
      <w:r>
        <w:rPr>
          <w:spacing w:val="-3"/>
          <w:sz w:val="22"/>
        </w:rPr>
        <w:t> </w:t>
      </w:r>
      <w:r>
        <w:rPr>
          <w:sz w:val="22"/>
        </w:rPr>
        <w:t>lines.</w:t>
      </w:r>
    </w:p>
    <w:p>
      <w:pPr>
        <w:pStyle w:val="ListParagraph"/>
        <w:numPr>
          <w:ilvl w:val="2"/>
          <w:numId w:val="3"/>
        </w:numPr>
        <w:tabs>
          <w:tab w:pos="1800" w:val="left" w:leader="none"/>
        </w:tabs>
        <w:spacing w:line="235" w:lineRule="auto" w:before="184" w:after="0"/>
        <w:ind w:left="1799" w:right="4598" w:hanging="360"/>
        <w:jc w:val="left"/>
        <w:rPr>
          <w:sz w:val="22"/>
        </w:rPr>
      </w:pPr>
      <w:r>
        <w:rPr>
          <w:b/>
          <w:sz w:val="22"/>
        </w:rPr>
        <w:t>Plan Approvals. </w:t>
      </w:r>
      <w:r>
        <w:rPr>
          <w:sz w:val="22"/>
        </w:rPr>
        <w:t>Applications that meet the design requirements of this ordinance shall be granted administrative approval by the zoning official and shall not require Planning Commission </w:t>
      </w:r>
      <w:r>
        <w:rPr>
          <w:spacing w:val="-4"/>
          <w:sz w:val="22"/>
        </w:rPr>
        <w:t>review. </w:t>
      </w:r>
      <w:r>
        <w:rPr>
          <w:sz w:val="22"/>
        </w:rPr>
        <w:t>Plan</w:t>
      </w:r>
      <w:r>
        <w:rPr>
          <w:spacing w:val="-5"/>
          <w:sz w:val="22"/>
        </w:rPr>
        <w:t> </w:t>
      </w:r>
      <w:r>
        <w:rPr>
          <w:sz w:val="22"/>
        </w:rPr>
        <w:t>approval</w:t>
      </w:r>
      <w:r>
        <w:rPr>
          <w:spacing w:val="-5"/>
          <w:sz w:val="22"/>
        </w:rPr>
        <w:t> </w:t>
      </w:r>
      <w:r>
        <w:rPr>
          <w:sz w:val="22"/>
        </w:rPr>
        <w:t>does</w:t>
      </w:r>
      <w:r>
        <w:rPr>
          <w:spacing w:val="-5"/>
          <w:sz w:val="22"/>
        </w:rPr>
        <w:t> </w:t>
      </w:r>
      <w:r>
        <w:rPr>
          <w:sz w:val="22"/>
        </w:rPr>
        <w:t>not</w:t>
      </w:r>
      <w:r>
        <w:rPr>
          <w:spacing w:val="-5"/>
          <w:sz w:val="22"/>
        </w:rPr>
        <w:t> </w:t>
      </w:r>
      <w:r>
        <w:rPr>
          <w:sz w:val="22"/>
        </w:rPr>
        <w:t>indicate</w:t>
      </w:r>
      <w:r>
        <w:rPr>
          <w:spacing w:val="-5"/>
          <w:sz w:val="22"/>
        </w:rPr>
        <w:t> </w:t>
      </w:r>
      <w:r>
        <w:rPr>
          <w:sz w:val="22"/>
        </w:rPr>
        <w:t>compliance</w:t>
      </w:r>
      <w:r>
        <w:rPr>
          <w:spacing w:val="-5"/>
          <w:sz w:val="22"/>
        </w:rPr>
        <w:t> </w:t>
      </w:r>
      <w:r>
        <w:rPr>
          <w:sz w:val="22"/>
        </w:rPr>
        <w:t>with</w:t>
      </w:r>
      <w:r>
        <w:rPr>
          <w:spacing w:val="-4"/>
          <w:sz w:val="22"/>
        </w:rPr>
        <w:t> </w:t>
      </w:r>
      <w:r>
        <w:rPr>
          <w:sz w:val="22"/>
        </w:rPr>
        <w:t>Building</w:t>
      </w:r>
      <w:r>
        <w:rPr>
          <w:spacing w:val="-5"/>
          <w:sz w:val="22"/>
        </w:rPr>
        <w:t> </w:t>
      </w:r>
      <w:r>
        <w:rPr>
          <w:sz w:val="22"/>
        </w:rPr>
        <w:t>Code</w:t>
      </w:r>
      <w:r>
        <w:rPr>
          <w:spacing w:val="-5"/>
          <w:sz w:val="22"/>
        </w:rPr>
        <w:t> </w:t>
      </w:r>
      <w:r>
        <w:rPr>
          <w:sz w:val="22"/>
        </w:rPr>
        <w:t>or Electric</w:t>
      </w:r>
      <w:r>
        <w:rPr>
          <w:spacing w:val="-2"/>
          <w:sz w:val="22"/>
        </w:rPr>
        <w:t> </w:t>
      </w:r>
      <w:r>
        <w:rPr>
          <w:sz w:val="22"/>
        </w:rPr>
        <w:t>Code.</w:t>
      </w:r>
    </w:p>
    <w:p>
      <w:pPr>
        <w:spacing w:after="0" w:line="235" w:lineRule="auto"/>
        <w:jc w:val="left"/>
        <w:rPr>
          <w:sz w:val="22"/>
        </w:rPr>
        <w:sectPr>
          <w:pgSz w:w="12240" w:h="15840"/>
          <w:pgMar w:header="0" w:footer="740" w:top="640" w:bottom="940" w:left="0" w:right="0"/>
        </w:sectPr>
      </w:pPr>
    </w:p>
    <w:p>
      <w:pPr>
        <w:pStyle w:val="ListParagraph"/>
        <w:numPr>
          <w:ilvl w:val="1"/>
          <w:numId w:val="3"/>
        </w:numPr>
        <w:tabs>
          <w:tab w:pos="1440" w:val="left" w:leader="none"/>
        </w:tabs>
        <w:spacing w:line="235" w:lineRule="auto" w:before="39" w:after="0"/>
        <w:ind w:left="1439" w:right="847" w:hanging="270"/>
        <w:jc w:val="left"/>
        <w:rPr>
          <w:color w:val="7030A0"/>
          <w:sz w:val="22"/>
        </w:rPr>
      </w:pPr>
      <w:r>
        <w:rPr>
          <w:b/>
          <w:color w:val="7030A0"/>
          <w:sz w:val="22"/>
        </w:rPr>
        <w:t>Approved</w:t>
      </w:r>
      <w:r>
        <w:rPr>
          <w:b/>
          <w:color w:val="7030A0"/>
          <w:spacing w:val="-6"/>
          <w:sz w:val="22"/>
        </w:rPr>
        <w:t> </w:t>
      </w:r>
      <w:r>
        <w:rPr>
          <w:b/>
          <w:color w:val="7030A0"/>
          <w:sz w:val="22"/>
        </w:rPr>
        <w:t>Solar</w:t>
      </w:r>
      <w:r>
        <w:rPr>
          <w:b/>
          <w:color w:val="7030A0"/>
          <w:spacing w:val="-6"/>
          <w:sz w:val="22"/>
        </w:rPr>
        <w:t> </w:t>
      </w:r>
      <w:r>
        <w:rPr>
          <w:b/>
          <w:color w:val="7030A0"/>
          <w:sz w:val="22"/>
        </w:rPr>
        <w:t>Components</w:t>
      </w:r>
      <w:r>
        <w:rPr>
          <w:b/>
          <w:color w:val="7030A0"/>
          <w:spacing w:val="-5"/>
          <w:sz w:val="22"/>
        </w:rPr>
        <w:t> </w:t>
      </w:r>
      <w:r>
        <w:rPr>
          <w:sz w:val="22"/>
        </w:rPr>
        <w:t>–</w:t>
      </w:r>
      <w:r>
        <w:rPr>
          <w:spacing w:val="-6"/>
          <w:sz w:val="22"/>
        </w:rPr>
        <w:t> </w:t>
      </w:r>
      <w:r>
        <w:rPr>
          <w:sz w:val="22"/>
        </w:rPr>
        <w:t>Electric</w:t>
      </w:r>
      <w:r>
        <w:rPr>
          <w:spacing w:val="-6"/>
          <w:sz w:val="22"/>
        </w:rPr>
        <w:t> </w:t>
      </w:r>
      <w:r>
        <w:rPr>
          <w:sz w:val="22"/>
        </w:rPr>
        <w:t>solar</w:t>
      </w:r>
      <w:r>
        <w:rPr>
          <w:spacing w:val="-6"/>
          <w:sz w:val="22"/>
        </w:rPr>
        <w:t> </w:t>
      </w:r>
      <w:r>
        <w:rPr>
          <w:sz w:val="22"/>
        </w:rPr>
        <w:t>energy</w:t>
      </w:r>
      <w:r>
        <w:rPr>
          <w:spacing w:val="-5"/>
          <w:sz w:val="22"/>
        </w:rPr>
        <w:t> </w:t>
      </w:r>
      <w:r>
        <w:rPr>
          <w:spacing w:val="-3"/>
          <w:sz w:val="22"/>
        </w:rPr>
        <w:t>system</w:t>
      </w:r>
      <w:r>
        <w:rPr>
          <w:spacing w:val="-5"/>
          <w:sz w:val="22"/>
        </w:rPr>
        <w:t> </w:t>
      </w:r>
      <w:r>
        <w:rPr>
          <w:sz w:val="22"/>
        </w:rPr>
        <w:t>components</w:t>
      </w:r>
      <w:r>
        <w:rPr>
          <w:spacing w:val="-5"/>
          <w:sz w:val="22"/>
        </w:rPr>
        <w:t> </w:t>
      </w:r>
      <w:r>
        <w:rPr>
          <w:sz w:val="22"/>
        </w:rPr>
        <w:t>must</w:t>
      </w:r>
      <w:r>
        <w:rPr>
          <w:spacing w:val="-5"/>
          <w:sz w:val="22"/>
        </w:rPr>
        <w:t> </w:t>
      </w:r>
      <w:r>
        <w:rPr>
          <w:sz w:val="22"/>
        </w:rPr>
        <w:t>have</w:t>
      </w:r>
      <w:r>
        <w:rPr>
          <w:spacing w:val="-5"/>
          <w:sz w:val="22"/>
        </w:rPr>
        <w:t> </w:t>
      </w:r>
      <w:r>
        <w:rPr>
          <w:sz w:val="22"/>
        </w:rPr>
        <w:t>an</w:t>
      </w:r>
      <w:r>
        <w:rPr>
          <w:spacing w:val="-6"/>
          <w:sz w:val="22"/>
        </w:rPr>
        <w:t> </w:t>
      </w:r>
      <w:r>
        <w:rPr>
          <w:sz w:val="22"/>
        </w:rPr>
        <w:t>Underwriters</w:t>
      </w:r>
      <w:r>
        <w:rPr>
          <w:spacing w:val="-6"/>
          <w:sz w:val="22"/>
        </w:rPr>
        <w:t> </w:t>
      </w:r>
      <w:r>
        <w:rPr>
          <w:sz w:val="22"/>
        </w:rPr>
        <w:t>Laboratory (UL) or equivalent listing and solar hot water systems must have an Solar Rating &amp; Certification Corporation (SRCC) or equivalent</w:t>
      </w:r>
      <w:r>
        <w:rPr>
          <w:spacing w:val="-3"/>
          <w:sz w:val="22"/>
        </w:rPr>
        <w:t> </w:t>
      </w:r>
      <w:r>
        <w:rPr>
          <w:sz w:val="22"/>
        </w:rPr>
        <w:t>rating.</w:t>
      </w:r>
    </w:p>
    <w:p>
      <w:pPr>
        <w:pStyle w:val="ListParagraph"/>
        <w:numPr>
          <w:ilvl w:val="1"/>
          <w:numId w:val="3"/>
        </w:numPr>
        <w:tabs>
          <w:tab w:pos="1440" w:val="left" w:leader="none"/>
        </w:tabs>
        <w:spacing w:line="235" w:lineRule="auto" w:before="183" w:after="0"/>
        <w:ind w:left="1439" w:right="4645" w:hanging="270"/>
        <w:jc w:val="left"/>
        <w:rPr>
          <w:color w:val="7030A0"/>
          <w:sz w:val="22"/>
        </w:rPr>
      </w:pPr>
      <w:r>
        <w:rPr/>
        <w:pict>
          <v:shape style="position:absolute;margin-left:396pt;margin-top:13.081142pt;width:180pt;height:120.35pt;mso-position-horizontal-relative:page;mso-position-vertical-relative:paragraph;z-index:15740928" type="#_x0000_t202" filled="true" fillcolor="#7030a0" stroked="false">
            <v:textbox inset="0,0,0,0">
              <w:txbxContent>
                <w:p>
                  <w:pPr>
                    <w:pStyle w:val="BodyText"/>
                    <w:spacing w:before="4"/>
                    <w:rPr>
                      <w:sz w:val="13"/>
                    </w:rPr>
                  </w:pPr>
                </w:p>
                <w:p>
                  <w:pPr>
                    <w:spacing w:before="1"/>
                    <w:ind w:left="200" w:right="0" w:firstLine="0"/>
                    <w:jc w:val="left"/>
                    <w:rPr>
                      <w:b/>
                      <w:i/>
                      <w:sz w:val="18"/>
                    </w:rPr>
                  </w:pPr>
                  <w:r>
                    <w:rPr>
                      <w:b/>
                      <w:i/>
                      <w:color w:val="FFFFFF"/>
                      <w:sz w:val="18"/>
                    </w:rPr>
                    <w:t>Impervious Surface Coverage</w:t>
                  </w:r>
                </w:p>
                <w:p>
                  <w:pPr>
                    <w:spacing w:line="235" w:lineRule="auto" w:before="143"/>
                    <w:ind w:left="200" w:right="430" w:firstLine="0"/>
                    <w:jc w:val="left"/>
                    <w:rPr>
                      <w:i/>
                      <w:sz w:val="18"/>
                    </w:rPr>
                  </w:pPr>
                  <w:r>
                    <w:rPr>
                      <w:i/>
                      <w:color w:val="FFFFFF"/>
                      <w:sz w:val="18"/>
                    </w:rPr>
                    <w:t>Rather than consider the solar panel for </w:t>
                  </w:r>
                  <w:r>
                    <w:rPr>
                      <w:i/>
                      <w:color w:val="FFFFFF"/>
                      <w:sz w:val="18"/>
                    </w:rPr>
                    <w:t>a ground-mounted system as a roof, this</w:t>
                  </w:r>
                </w:p>
                <w:p>
                  <w:pPr>
                    <w:spacing w:line="235" w:lineRule="auto" w:before="2"/>
                    <w:ind w:left="200" w:right="229" w:firstLine="0"/>
                    <w:jc w:val="left"/>
                    <w:rPr>
                      <w:i/>
                      <w:sz w:val="18"/>
                    </w:rPr>
                  </w:pPr>
                  <w:r>
                    <w:rPr>
                      <w:i/>
                      <w:color w:val="FFFFFF"/>
                      <w:sz w:val="18"/>
                    </w:rPr>
                    <w:t>provision recognizes that the ground under </w:t>
                  </w:r>
                  <w:r>
                    <w:rPr>
                      <w:i/>
                      <w:color w:val="FFFFFF"/>
                      <w:sz w:val="18"/>
                    </w:rPr>
                    <w:t>the panel can mitigate stormwater risks if it is kept in vegetation so that rainwater can</w:t>
                  </w:r>
                  <w:r>
                    <w:rPr>
                      <w:i/>
                      <w:color w:val="FFFFFF"/>
                      <w:spacing w:val="-6"/>
                      <w:sz w:val="18"/>
                    </w:rPr>
                    <w:t> </w:t>
                  </w:r>
                  <w:r>
                    <w:rPr>
                      <w:i/>
                      <w:color w:val="FFFFFF"/>
                      <w:sz w:val="18"/>
                    </w:rPr>
                    <w:t>infiltrate.</w:t>
                  </w:r>
                  <w:r>
                    <w:rPr>
                      <w:i/>
                      <w:color w:val="FFFFFF"/>
                      <w:spacing w:val="-5"/>
                      <w:sz w:val="18"/>
                    </w:rPr>
                    <w:t> </w:t>
                  </w:r>
                  <w:r>
                    <w:rPr>
                      <w:i/>
                      <w:color w:val="FFFFFF"/>
                      <w:sz w:val="18"/>
                    </w:rPr>
                    <w:t>Any</w:t>
                  </w:r>
                  <w:r>
                    <w:rPr>
                      <w:i/>
                      <w:color w:val="FFFFFF"/>
                      <w:spacing w:val="-5"/>
                      <w:sz w:val="18"/>
                    </w:rPr>
                    <w:t> </w:t>
                  </w:r>
                  <w:r>
                    <w:rPr>
                      <w:i/>
                      <w:color w:val="FFFFFF"/>
                      <w:sz w:val="18"/>
                    </w:rPr>
                    <w:t>effects</w:t>
                  </w:r>
                  <w:r>
                    <w:rPr>
                      <w:i/>
                      <w:color w:val="FFFFFF"/>
                      <w:spacing w:val="-5"/>
                      <w:sz w:val="18"/>
                    </w:rPr>
                    <w:t> </w:t>
                  </w:r>
                  <w:r>
                    <w:rPr>
                      <w:i/>
                      <w:color w:val="FFFFFF"/>
                      <w:sz w:val="18"/>
                    </w:rPr>
                    <w:t>are</w:t>
                  </w:r>
                  <w:r>
                    <w:rPr>
                      <w:i/>
                      <w:color w:val="FFFFFF"/>
                      <w:spacing w:val="-5"/>
                      <w:sz w:val="18"/>
                    </w:rPr>
                    <w:t> </w:t>
                  </w:r>
                  <w:r>
                    <w:rPr>
                      <w:i/>
                      <w:color w:val="FFFFFF"/>
                      <w:sz w:val="18"/>
                    </w:rPr>
                    <w:t>de</w:t>
                  </w:r>
                  <w:r>
                    <w:rPr>
                      <w:i/>
                      <w:color w:val="FFFFFF"/>
                      <w:spacing w:val="-6"/>
                      <w:sz w:val="18"/>
                    </w:rPr>
                    <w:t> </w:t>
                  </w:r>
                  <w:r>
                    <w:rPr>
                      <w:i/>
                      <w:color w:val="FFFFFF"/>
                      <w:sz w:val="18"/>
                    </w:rPr>
                    <w:t>minimis</w:t>
                  </w:r>
                  <w:r>
                    <w:rPr>
                      <w:i/>
                      <w:color w:val="FFFFFF"/>
                      <w:spacing w:val="-5"/>
                      <w:sz w:val="18"/>
                    </w:rPr>
                    <w:t> </w:t>
                  </w:r>
                  <w:r>
                    <w:rPr>
                      <w:i/>
                      <w:color w:val="FFFFFF"/>
                      <w:sz w:val="18"/>
                    </w:rPr>
                    <w:t>for a small array if the lot is otherwise within coverage</w:t>
                  </w:r>
                  <w:r>
                    <w:rPr>
                      <w:i/>
                      <w:color w:val="FFFFFF"/>
                      <w:spacing w:val="-1"/>
                      <w:sz w:val="18"/>
                    </w:rPr>
                    <w:t> </w:t>
                  </w:r>
                  <w:r>
                    <w:rPr>
                      <w:i/>
                      <w:color w:val="FFFFFF"/>
                      <w:sz w:val="18"/>
                    </w:rPr>
                    <w:t>ratios.</w:t>
                  </w:r>
                </w:p>
              </w:txbxContent>
            </v:textbox>
            <v:fill type="solid"/>
            <w10:wrap type="none"/>
          </v:shape>
        </w:pict>
      </w:r>
      <w:r>
        <w:rPr>
          <w:b/>
          <w:color w:val="7030A0"/>
          <w:sz w:val="22"/>
        </w:rPr>
        <w:t>Compliance</w:t>
      </w:r>
      <w:r>
        <w:rPr>
          <w:b/>
          <w:color w:val="7030A0"/>
          <w:spacing w:val="-5"/>
          <w:sz w:val="22"/>
        </w:rPr>
        <w:t> </w:t>
      </w:r>
      <w:r>
        <w:rPr>
          <w:b/>
          <w:color w:val="7030A0"/>
          <w:sz w:val="22"/>
        </w:rPr>
        <w:t>with</w:t>
      </w:r>
      <w:r>
        <w:rPr>
          <w:b/>
          <w:color w:val="7030A0"/>
          <w:spacing w:val="-5"/>
          <w:sz w:val="22"/>
        </w:rPr>
        <w:t> </w:t>
      </w:r>
      <w:r>
        <w:rPr>
          <w:b/>
          <w:color w:val="7030A0"/>
          <w:sz w:val="22"/>
        </w:rPr>
        <w:t>Building</w:t>
      </w:r>
      <w:r>
        <w:rPr>
          <w:b/>
          <w:color w:val="7030A0"/>
          <w:spacing w:val="-4"/>
          <w:sz w:val="22"/>
        </w:rPr>
        <w:t> </w:t>
      </w:r>
      <w:r>
        <w:rPr>
          <w:b/>
          <w:color w:val="7030A0"/>
          <w:sz w:val="22"/>
        </w:rPr>
        <w:t>Code</w:t>
      </w:r>
      <w:r>
        <w:rPr>
          <w:b/>
          <w:color w:val="7030A0"/>
          <w:spacing w:val="-4"/>
          <w:sz w:val="22"/>
        </w:rPr>
        <w:t> </w:t>
      </w:r>
      <w:r>
        <w:rPr>
          <w:sz w:val="22"/>
        </w:rPr>
        <w:t>–</w:t>
      </w:r>
      <w:r>
        <w:rPr>
          <w:spacing w:val="-5"/>
          <w:sz w:val="22"/>
        </w:rPr>
        <w:t> </w:t>
      </w:r>
      <w:r>
        <w:rPr>
          <w:sz w:val="22"/>
        </w:rPr>
        <w:t>All</w:t>
      </w:r>
      <w:r>
        <w:rPr>
          <w:spacing w:val="-4"/>
          <w:sz w:val="22"/>
        </w:rPr>
        <w:t> </w:t>
      </w:r>
      <w:r>
        <w:rPr>
          <w:sz w:val="22"/>
        </w:rPr>
        <w:t>solar</w:t>
      </w:r>
      <w:r>
        <w:rPr>
          <w:spacing w:val="-5"/>
          <w:sz w:val="22"/>
        </w:rPr>
        <w:t> </w:t>
      </w:r>
      <w:r>
        <w:rPr>
          <w:sz w:val="22"/>
        </w:rPr>
        <w:t>energy</w:t>
      </w:r>
      <w:r>
        <w:rPr>
          <w:spacing w:val="-4"/>
          <w:sz w:val="22"/>
        </w:rPr>
        <w:t> </w:t>
      </w:r>
      <w:r>
        <w:rPr>
          <w:sz w:val="22"/>
        </w:rPr>
        <w:t>systems</w:t>
      </w:r>
      <w:r>
        <w:rPr>
          <w:spacing w:val="-4"/>
          <w:sz w:val="22"/>
        </w:rPr>
        <w:t> </w:t>
      </w:r>
      <w:r>
        <w:rPr>
          <w:sz w:val="22"/>
        </w:rPr>
        <w:t>shall</w:t>
      </w:r>
      <w:r>
        <w:rPr>
          <w:spacing w:val="-5"/>
          <w:sz w:val="22"/>
        </w:rPr>
        <w:t> </w:t>
      </w:r>
      <w:r>
        <w:rPr>
          <w:sz w:val="22"/>
        </w:rPr>
        <w:t>meet approval of local building code officials, consistent with the State of Indiana Building Code, and solar thermal systems shall comply with HVAC-related requirements of the Energy</w:t>
      </w:r>
      <w:r>
        <w:rPr>
          <w:spacing w:val="-7"/>
          <w:sz w:val="22"/>
        </w:rPr>
        <w:t> </w:t>
      </w:r>
      <w:r>
        <w:rPr>
          <w:sz w:val="22"/>
        </w:rPr>
        <w:t>Code.</w:t>
      </w:r>
    </w:p>
    <w:p>
      <w:pPr>
        <w:pStyle w:val="ListParagraph"/>
        <w:numPr>
          <w:ilvl w:val="1"/>
          <w:numId w:val="3"/>
        </w:numPr>
        <w:tabs>
          <w:tab w:pos="1440" w:val="left" w:leader="none"/>
        </w:tabs>
        <w:spacing w:line="235" w:lineRule="auto" w:before="183" w:after="0"/>
        <w:ind w:left="1439" w:right="4701" w:hanging="270"/>
        <w:jc w:val="left"/>
        <w:rPr>
          <w:color w:val="7030A0"/>
          <w:sz w:val="22"/>
        </w:rPr>
      </w:pPr>
      <w:r>
        <w:rPr>
          <w:b/>
          <w:color w:val="7030A0"/>
          <w:sz w:val="22"/>
        </w:rPr>
        <w:t>Compliance</w:t>
      </w:r>
      <w:r>
        <w:rPr>
          <w:b/>
          <w:color w:val="7030A0"/>
          <w:spacing w:val="-7"/>
          <w:sz w:val="22"/>
        </w:rPr>
        <w:t> </w:t>
      </w:r>
      <w:r>
        <w:rPr>
          <w:b/>
          <w:color w:val="7030A0"/>
          <w:sz w:val="22"/>
        </w:rPr>
        <w:t>with</w:t>
      </w:r>
      <w:r>
        <w:rPr>
          <w:b/>
          <w:color w:val="7030A0"/>
          <w:spacing w:val="-7"/>
          <w:sz w:val="22"/>
        </w:rPr>
        <w:t> </w:t>
      </w:r>
      <w:r>
        <w:rPr>
          <w:b/>
          <w:color w:val="7030A0"/>
          <w:sz w:val="22"/>
        </w:rPr>
        <w:t>State</w:t>
      </w:r>
      <w:r>
        <w:rPr>
          <w:b/>
          <w:color w:val="7030A0"/>
          <w:spacing w:val="-6"/>
          <w:sz w:val="22"/>
        </w:rPr>
        <w:t> </w:t>
      </w:r>
      <w:r>
        <w:rPr>
          <w:b/>
          <w:color w:val="7030A0"/>
          <w:sz w:val="22"/>
        </w:rPr>
        <w:t>Electric</w:t>
      </w:r>
      <w:r>
        <w:rPr>
          <w:b/>
          <w:color w:val="7030A0"/>
          <w:spacing w:val="-6"/>
          <w:sz w:val="22"/>
        </w:rPr>
        <w:t> </w:t>
      </w:r>
      <w:r>
        <w:rPr>
          <w:b/>
          <w:color w:val="7030A0"/>
          <w:sz w:val="22"/>
        </w:rPr>
        <w:t>Code</w:t>
      </w:r>
      <w:r>
        <w:rPr>
          <w:b/>
          <w:color w:val="7030A0"/>
          <w:spacing w:val="-5"/>
          <w:sz w:val="22"/>
        </w:rPr>
        <w:t> </w:t>
      </w:r>
      <w:r>
        <w:rPr>
          <w:sz w:val="22"/>
        </w:rPr>
        <w:t>–</w:t>
      </w:r>
      <w:r>
        <w:rPr>
          <w:spacing w:val="-7"/>
          <w:sz w:val="22"/>
        </w:rPr>
        <w:t> </w:t>
      </w:r>
      <w:r>
        <w:rPr>
          <w:sz w:val="22"/>
        </w:rPr>
        <w:t>All</w:t>
      </w:r>
      <w:r>
        <w:rPr>
          <w:spacing w:val="-6"/>
          <w:sz w:val="22"/>
        </w:rPr>
        <w:t> </w:t>
      </w:r>
      <w:r>
        <w:rPr>
          <w:sz w:val="22"/>
        </w:rPr>
        <w:t>photovoltaic</w:t>
      </w:r>
      <w:r>
        <w:rPr>
          <w:spacing w:val="-6"/>
          <w:sz w:val="22"/>
        </w:rPr>
        <w:t> </w:t>
      </w:r>
      <w:r>
        <w:rPr>
          <w:sz w:val="22"/>
        </w:rPr>
        <w:t>systems</w:t>
      </w:r>
      <w:r>
        <w:rPr>
          <w:spacing w:val="-6"/>
          <w:sz w:val="22"/>
        </w:rPr>
        <w:t> </w:t>
      </w:r>
      <w:r>
        <w:rPr>
          <w:sz w:val="22"/>
        </w:rPr>
        <w:t>shall comply with the Indiana State Electric</w:t>
      </w:r>
      <w:r>
        <w:rPr>
          <w:spacing w:val="-6"/>
          <w:sz w:val="22"/>
        </w:rPr>
        <w:t> </w:t>
      </w:r>
      <w:r>
        <w:rPr>
          <w:sz w:val="22"/>
        </w:rPr>
        <w:t>Code.</w:t>
      </w:r>
    </w:p>
    <w:p>
      <w:pPr>
        <w:pStyle w:val="ListParagraph"/>
        <w:numPr>
          <w:ilvl w:val="1"/>
          <w:numId w:val="3"/>
        </w:numPr>
        <w:tabs>
          <w:tab w:pos="1440" w:val="left" w:leader="none"/>
        </w:tabs>
        <w:spacing w:line="235" w:lineRule="auto" w:before="182" w:after="0"/>
        <w:ind w:left="1439" w:right="4694" w:hanging="270"/>
        <w:jc w:val="left"/>
        <w:rPr>
          <w:color w:val="7030A0"/>
          <w:sz w:val="22"/>
        </w:rPr>
      </w:pPr>
      <w:r>
        <w:rPr>
          <w:b/>
          <w:color w:val="7030A0"/>
          <w:sz w:val="22"/>
        </w:rPr>
        <w:t>Compliance</w:t>
      </w:r>
      <w:r>
        <w:rPr>
          <w:b/>
          <w:color w:val="7030A0"/>
          <w:spacing w:val="-7"/>
          <w:sz w:val="22"/>
        </w:rPr>
        <w:t> </w:t>
      </w:r>
      <w:r>
        <w:rPr>
          <w:b/>
          <w:color w:val="7030A0"/>
          <w:sz w:val="22"/>
        </w:rPr>
        <w:t>with</w:t>
      </w:r>
      <w:r>
        <w:rPr>
          <w:b/>
          <w:color w:val="7030A0"/>
          <w:spacing w:val="-6"/>
          <w:sz w:val="22"/>
        </w:rPr>
        <w:t> </w:t>
      </w:r>
      <w:r>
        <w:rPr>
          <w:b/>
          <w:color w:val="7030A0"/>
          <w:sz w:val="22"/>
        </w:rPr>
        <w:t>State</w:t>
      </w:r>
      <w:r>
        <w:rPr>
          <w:b/>
          <w:color w:val="7030A0"/>
          <w:spacing w:val="-6"/>
          <w:sz w:val="22"/>
        </w:rPr>
        <w:t> </w:t>
      </w:r>
      <w:r>
        <w:rPr>
          <w:b/>
          <w:color w:val="7030A0"/>
          <w:sz w:val="22"/>
        </w:rPr>
        <w:t>Plumbing</w:t>
      </w:r>
      <w:r>
        <w:rPr>
          <w:b/>
          <w:color w:val="7030A0"/>
          <w:spacing w:val="-7"/>
          <w:sz w:val="22"/>
        </w:rPr>
        <w:t> </w:t>
      </w:r>
      <w:r>
        <w:rPr>
          <w:b/>
          <w:color w:val="7030A0"/>
          <w:sz w:val="22"/>
        </w:rPr>
        <w:t>Code</w:t>
      </w:r>
      <w:r>
        <w:rPr>
          <w:b/>
          <w:color w:val="7030A0"/>
          <w:spacing w:val="-3"/>
          <w:sz w:val="22"/>
        </w:rPr>
        <w:t> </w:t>
      </w:r>
      <w:r>
        <w:rPr>
          <w:sz w:val="22"/>
        </w:rPr>
        <w:t>–</w:t>
      </w:r>
      <w:r>
        <w:rPr>
          <w:spacing w:val="-6"/>
          <w:sz w:val="22"/>
        </w:rPr>
        <w:t> </w:t>
      </w:r>
      <w:r>
        <w:rPr>
          <w:sz w:val="22"/>
        </w:rPr>
        <w:t>Solar</w:t>
      </w:r>
      <w:r>
        <w:rPr>
          <w:spacing w:val="-6"/>
          <w:sz w:val="22"/>
        </w:rPr>
        <w:t> </w:t>
      </w:r>
      <w:r>
        <w:rPr>
          <w:sz w:val="22"/>
        </w:rPr>
        <w:t>thermal</w:t>
      </w:r>
      <w:r>
        <w:rPr>
          <w:spacing w:val="-6"/>
          <w:sz w:val="22"/>
        </w:rPr>
        <w:t> </w:t>
      </w:r>
      <w:r>
        <w:rPr>
          <w:sz w:val="22"/>
        </w:rPr>
        <w:t>systems</w:t>
      </w:r>
      <w:r>
        <w:rPr>
          <w:spacing w:val="-5"/>
          <w:sz w:val="22"/>
        </w:rPr>
        <w:t> </w:t>
      </w:r>
      <w:r>
        <w:rPr>
          <w:sz w:val="22"/>
        </w:rPr>
        <w:t>shall comply with applicable Indiana State Plumbing Code</w:t>
      </w:r>
      <w:r>
        <w:rPr>
          <w:spacing w:val="-25"/>
          <w:sz w:val="22"/>
        </w:rPr>
        <w:t> </w:t>
      </w:r>
      <w:r>
        <w:rPr>
          <w:sz w:val="22"/>
        </w:rPr>
        <w:t>requirements.</w:t>
      </w:r>
    </w:p>
    <w:p>
      <w:pPr>
        <w:pStyle w:val="ListParagraph"/>
        <w:numPr>
          <w:ilvl w:val="1"/>
          <w:numId w:val="3"/>
        </w:numPr>
        <w:tabs>
          <w:tab w:pos="1441" w:val="left" w:leader="none"/>
        </w:tabs>
        <w:spacing w:line="235" w:lineRule="auto" w:before="181" w:after="0"/>
        <w:ind w:left="1439" w:right="4890" w:hanging="270"/>
        <w:jc w:val="left"/>
        <w:rPr>
          <w:color w:val="7030A0"/>
          <w:sz w:val="22"/>
        </w:rPr>
      </w:pPr>
      <w:r>
        <w:rPr/>
        <w:pict>
          <v:shape style="position:absolute;margin-left:396pt;margin-top:8.880149pt;width:180pt;height:163.550pt;mso-position-horizontal-relative:page;mso-position-vertical-relative:paragraph;z-index:15740416" type="#_x0000_t202" filled="true" fillcolor="#7030a0" stroked="false">
            <v:textbox inset="0,0,0,0">
              <w:txbxContent>
                <w:p>
                  <w:pPr>
                    <w:pStyle w:val="BodyText"/>
                    <w:spacing w:before="4"/>
                    <w:rPr>
                      <w:sz w:val="13"/>
                    </w:rPr>
                  </w:pPr>
                </w:p>
                <w:p>
                  <w:pPr>
                    <w:spacing w:before="1"/>
                    <w:ind w:left="200" w:right="0" w:firstLine="0"/>
                    <w:jc w:val="left"/>
                    <w:rPr>
                      <w:b/>
                      <w:i/>
                      <w:sz w:val="18"/>
                    </w:rPr>
                  </w:pPr>
                  <w:r>
                    <w:rPr>
                      <w:b/>
                      <w:i/>
                      <w:color w:val="FFFFFF"/>
                      <w:sz w:val="18"/>
                    </w:rPr>
                    <w:t>Historic Buildings</w:t>
                  </w:r>
                </w:p>
                <w:p>
                  <w:pPr>
                    <w:spacing w:line="235" w:lineRule="auto" w:before="143"/>
                    <w:ind w:left="200" w:right="444" w:firstLine="0"/>
                    <w:jc w:val="left"/>
                    <w:rPr>
                      <w:i/>
                      <w:sz w:val="18"/>
                    </w:rPr>
                  </w:pPr>
                  <w:r>
                    <w:rPr>
                      <w:i/>
                      <w:color w:val="FFFFFF"/>
                      <w:sz w:val="18"/>
                    </w:rPr>
                    <w:t>The standards set forth by the local </w:t>
                  </w:r>
                  <w:r>
                    <w:rPr>
                      <w:i/>
                      <w:color w:val="FFFFFF"/>
                      <w:sz w:val="18"/>
                    </w:rPr>
                    <w:t>historic preservation commission should be consistent with the standards for solar energy systems on historically</w:t>
                  </w:r>
                </w:p>
                <w:p>
                  <w:pPr>
                    <w:spacing w:line="235" w:lineRule="auto" w:before="3"/>
                    <w:ind w:left="200" w:right="294" w:firstLine="0"/>
                    <w:jc w:val="left"/>
                    <w:rPr>
                      <w:i/>
                      <w:sz w:val="18"/>
                    </w:rPr>
                  </w:pPr>
                  <w:r>
                    <w:rPr>
                      <w:i/>
                      <w:color w:val="FFFFFF"/>
                      <w:sz w:val="18"/>
                    </w:rPr>
                    <w:t>designated buildings published by the U.S. </w:t>
                  </w:r>
                  <w:r>
                    <w:rPr>
                      <w:i/>
                      <w:color w:val="FFFFFF"/>
                      <w:sz w:val="18"/>
                    </w:rPr>
                    <w:t>Department of the Interior. If the local historic preservation commission does not have standards, local commissions should refer to the U.S. Department of Interior Standards and guidelines outlined at http</w:t>
                  </w:r>
                  <w:hyperlink r:id="rId15">
                    <w:r>
                      <w:rPr>
                        <w:i/>
                        <w:color w:val="FFFFFF"/>
                        <w:sz w:val="18"/>
                      </w:rPr>
                      <w:t>s://ww</w:t>
                    </w:r>
                  </w:hyperlink>
                  <w:r>
                    <w:rPr>
                      <w:i/>
                      <w:color w:val="FFFFFF"/>
                      <w:sz w:val="18"/>
                    </w:rPr>
                    <w:t>w.np</w:t>
                  </w:r>
                  <w:hyperlink r:id="rId15">
                    <w:r>
                      <w:rPr>
                        <w:i/>
                        <w:color w:val="FFFFFF"/>
                        <w:sz w:val="18"/>
                      </w:rPr>
                      <w:t>s.gov/tps/sustainability/</w:t>
                    </w:r>
                  </w:hyperlink>
                  <w:r>
                    <w:rPr>
                      <w:i/>
                      <w:color w:val="FFFFFF"/>
                      <w:sz w:val="18"/>
                    </w:rPr>
                    <w:t> new-technology/solar-on-historic.htm</w:t>
                  </w:r>
                </w:p>
              </w:txbxContent>
            </v:textbox>
            <v:fill type="solid"/>
            <w10:wrap type="none"/>
          </v:shape>
        </w:pict>
      </w:r>
      <w:r>
        <w:rPr>
          <w:b/>
          <w:color w:val="7030A0"/>
          <w:sz w:val="22"/>
        </w:rPr>
        <w:t>Utility Notification </w:t>
      </w:r>
      <w:r>
        <w:rPr>
          <w:sz w:val="22"/>
        </w:rPr>
        <w:t>– It is recommended that the interconnection application be submitted to the utility prior to applying </w:t>
      </w:r>
      <w:r>
        <w:rPr>
          <w:spacing w:val="-3"/>
          <w:sz w:val="22"/>
        </w:rPr>
        <w:t>for </w:t>
      </w:r>
      <w:r>
        <w:rPr>
          <w:sz w:val="22"/>
        </w:rPr>
        <w:t>required</w:t>
      </w:r>
      <w:r>
        <w:rPr>
          <w:spacing w:val="-6"/>
          <w:sz w:val="22"/>
        </w:rPr>
        <w:t> </w:t>
      </w:r>
      <w:r>
        <w:rPr>
          <w:sz w:val="22"/>
        </w:rPr>
        <w:t>permits.</w:t>
      </w:r>
      <w:r>
        <w:rPr>
          <w:spacing w:val="-6"/>
          <w:sz w:val="22"/>
        </w:rPr>
        <w:t> </w:t>
      </w:r>
      <w:r>
        <w:rPr>
          <w:sz w:val="22"/>
        </w:rPr>
        <w:t>Grid-tied</w:t>
      </w:r>
      <w:r>
        <w:rPr>
          <w:spacing w:val="-5"/>
          <w:sz w:val="22"/>
        </w:rPr>
        <w:t> </w:t>
      </w:r>
      <w:r>
        <w:rPr>
          <w:sz w:val="22"/>
        </w:rPr>
        <w:t>solar</w:t>
      </w:r>
      <w:r>
        <w:rPr>
          <w:spacing w:val="-7"/>
          <w:sz w:val="22"/>
        </w:rPr>
        <w:t> </w:t>
      </w:r>
      <w:r>
        <w:rPr>
          <w:sz w:val="22"/>
        </w:rPr>
        <w:t>energy</w:t>
      </w:r>
      <w:r>
        <w:rPr>
          <w:spacing w:val="-5"/>
          <w:sz w:val="22"/>
        </w:rPr>
        <w:t> </w:t>
      </w:r>
      <w:r>
        <w:rPr>
          <w:sz w:val="22"/>
        </w:rPr>
        <w:t>systems</w:t>
      </w:r>
      <w:r>
        <w:rPr>
          <w:spacing w:val="-5"/>
          <w:sz w:val="22"/>
        </w:rPr>
        <w:t> </w:t>
      </w:r>
      <w:r>
        <w:rPr>
          <w:sz w:val="22"/>
        </w:rPr>
        <w:t>shall</w:t>
      </w:r>
      <w:r>
        <w:rPr>
          <w:spacing w:val="-7"/>
          <w:sz w:val="22"/>
        </w:rPr>
        <w:t> </w:t>
      </w:r>
      <w:r>
        <w:rPr>
          <w:sz w:val="22"/>
        </w:rPr>
        <w:t>comply</w:t>
      </w:r>
      <w:r>
        <w:rPr>
          <w:spacing w:val="-6"/>
          <w:sz w:val="22"/>
        </w:rPr>
        <w:t> </w:t>
      </w:r>
      <w:r>
        <w:rPr>
          <w:sz w:val="22"/>
        </w:rPr>
        <w:t>with</w:t>
      </w:r>
    </w:p>
    <w:p>
      <w:pPr>
        <w:pStyle w:val="BodyText"/>
        <w:spacing w:line="235" w:lineRule="auto" w:before="3"/>
        <w:ind w:left="1439" w:right="4675"/>
      </w:pPr>
      <w:r>
        <w:rPr/>
        <w:t>interconnection requirements of the electric utility. Off-grid systems are exempt from this requirement.</w:t>
      </w:r>
    </w:p>
    <w:p>
      <w:pPr>
        <w:pStyle w:val="ListParagraph"/>
        <w:numPr>
          <w:ilvl w:val="0"/>
          <w:numId w:val="3"/>
        </w:numPr>
        <w:tabs>
          <w:tab w:pos="1440" w:val="left" w:leader="none"/>
        </w:tabs>
        <w:spacing w:line="235" w:lineRule="auto" w:before="181" w:after="0"/>
        <w:ind w:left="1079" w:right="4857" w:firstLine="0"/>
        <w:jc w:val="left"/>
        <w:rPr>
          <w:sz w:val="22"/>
        </w:rPr>
      </w:pPr>
      <w:r>
        <w:rPr>
          <w:b/>
          <w:sz w:val="22"/>
        </w:rPr>
        <w:t>Principal Uses. </w:t>
      </w:r>
      <w:r>
        <w:rPr>
          <w:sz w:val="22"/>
        </w:rPr>
        <w:t>Model Community encourages the development</w:t>
      </w:r>
      <w:r>
        <w:rPr>
          <w:spacing w:val="-37"/>
          <w:sz w:val="22"/>
        </w:rPr>
        <w:t> </w:t>
      </w:r>
      <w:r>
        <w:rPr>
          <w:sz w:val="22"/>
        </w:rPr>
        <w:t>of commercial or utility scale solar energy systems where such systems present </w:t>
      </w:r>
      <w:r>
        <w:rPr>
          <w:spacing w:val="-3"/>
          <w:sz w:val="22"/>
        </w:rPr>
        <w:t>few </w:t>
      </w:r>
      <w:r>
        <w:rPr>
          <w:sz w:val="22"/>
        </w:rPr>
        <w:t>land use conflicts with current and future development patterns. Community and large-scale systems are either conditional or permitted with site plan </w:t>
      </w:r>
      <w:r>
        <w:rPr>
          <w:spacing w:val="-4"/>
          <w:sz w:val="22"/>
        </w:rPr>
        <w:t>review, </w:t>
      </w:r>
      <w:r>
        <w:rPr>
          <w:sz w:val="22"/>
        </w:rPr>
        <w:t>and are excluded</w:t>
      </w:r>
      <w:r>
        <w:rPr>
          <w:spacing w:val="-10"/>
          <w:sz w:val="22"/>
        </w:rPr>
        <w:t> </w:t>
      </w:r>
      <w:r>
        <w:rPr>
          <w:sz w:val="22"/>
        </w:rPr>
        <w:t>elsewhere.</w:t>
      </w:r>
    </w:p>
    <w:p>
      <w:pPr>
        <w:pStyle w:val="Heading2"/>
        <w:numPr>
          <w:ilvl w:val="1"/>
          <w:numId w:val="3"/>
        </w:numPr>
        <w:tabs>
          <w:tab w:pos="1440" w:val="left" w:leader="none"/>
        </w:tabs>
        <w:spacing w:line="240" w:lineRule="auto" w:before="180" w:after="0"/>
        <w:ind w:left="1439" w:right="0" w:hanging="271"/>
        <w:jc w:val="left"/>
      </w:pPr>
      <w:r>
        <w:rPr>
          <w:color w:val="7030A0"/>
        </w:rPr>
        <w:t>Principal Use General</w:t>
      </w:r>
      <w:r>
        <w:rPr>
          <w:color w:val="7030A0"/>
          <w:spacing w:val="-2"/>
        </w:rPr>
        <w:t> </w:t>
      </w:r>
      <w:r>
        <w:rPr>
          <w:color w:val="7030A0"/>
        </w:rPr>
        <w:t>Standards</w:t>
      </w:r>
    </w:p>
    <w:p>
      <w:pPr>
        <w:pStyle w:val="ListParagraph"/>
        <w:numPr>
          <w:ilvl w:val="2"/>
          <w:numId w:val="3"/>
        </w:numPr>
        <w:tabs>
          <w:tab w:pos="1800" w:val="left" w:leader="none"/>
        </w:tabs>
        <w:spacing w:line="240" w:lineRule="auto" w:before="175" w:after="0"/>
        <w:ind w:left="1799" w:right="0" w:hanging="361"/>
        <w:jc w:val="left"/>
        <w:rPr>
          <w:b/>
          <w:sz w:val="22"/>
        </w:rPr>
      </w:pPr>
      <w:r>
        <w:rPr/>
        <w:pict>
          <v:shape style="position:absolute;margin-left:396pt;margin-top:8.289620pt;width:180pt;height:141.950pt;mso-position-horizontal-relative:page;mso-position-vertical-relative:paragraph;z-index:15739904" type="#_x0000_t202" filled="true" fillcolor="#7030a0" stroked="false">
            <v:textbox inset="0,0,0,0">
              <w:txbxContent>
                <w:p>
                  <w:pPr>
                    <w:pStyle w:val="BodyText"/>
                    <w:spacing w:before="4"/>
                    <w:rPr>
                      <w:sz w:val="13"/>
                    </w:rPr>
                  </w:pPr>
                </w:p>
                <w:p>
                  <w:pPr>
                    <w:spacing w:before="1"/>
                    <w:ind w:left="200" w:right="0" w:firstLine="0"/>
                    <w:jc w:val="left"/>
                    <w:rPr>
                      <w:b/>
                      <w:i/>
                      <w:sz w:val="18"/>
                    </w:rPr>
                  </w:pPr>
                  <w:r>
                    <w:rPr>
                      <w:b/>
                      <w:i/>
                      <w:color w:val="FFFFFF"/>
                      <w:sz w:val="18"/>
                    </w:rPr>
                    <w:t>Plan Approval</w:t>
                  </w:r>
                </w:p>
                <w:p>
                  <w:pPr>
                    <w:spacing w:line="235" w:lineRule="auto" w:before="143"/>
                    <w:ind w:left="200" w:right="310" w:firstLine="0"/>
                    <w:jc w:val="left"/>
                    <w:rPr>
                      <w:i/>
                      <w:sz w:val="18"/>
                    </w:rPr>
                  </w:pPr>
                  <w:r>
                    <w:rPr>
                      <w:i/>
                      <w:color w:val="FFFFFF"/>
                      <w:sz w:val="18"/>
                    </w:rPr>
                    <w:t>This process is generally part of the </w:t>
                  </w:r>
                  <w:r>
                    <w:rPr>
                      <w:i/>
                      <w:color w:val="FFFFFF"/>
                      <w:sz w:val="18"/>
                    </w:rPr>
                    <w:t>process for obtaining a building permit. The standard that the model community typically uses for submittal requirements should be included here. If the community does not issue building permits, it can be tied to a land use permit instead. For rural areas or cities without zoning or building code standards, the plan approval section may be eliminated.</w:t>
                  </w:r>
                </w:p>
              </w:txbxContent>
            </v:textbox>
            <v:fill type="solid"/>
            <w10:wrap type="none"/>
          </v:shape>
        </w:pict>
      </w:r>
      <w:r>
        <w:rPr>
          <w:b/>
          <w:sz w:val="22"/>
        </w:rPr>
        <w:t>Site</w:t>
      </w:r>
      <w:r>
        <w:rPr>
          <w:b/>
          <w:spacing w:val="-2"/>
          <w:sz w:val="22"/>
        </w:rPr>
        <w:t> </w:t>
      </w:r>
      <w:r>
        <w:rPr>
          <w:b/>
          <w:sz w:val="22"/>
        </w:rPr>
        <w:t>Design</w:t>
      </w:r>
    </w:p>
    <w:p>
      <w:pPr>
        <w:pStyle w:val="ListParagraph"/>
        <w:numPr>
          <w:ilvl w:val="3"/>
          <w:numId w:val="3"/>
        </w:numPr>
        <w:tabs>
          <w:tab w:pos="2160" w:val="left" w:leader="none"/>
        </w:tabs>
        <w:spacing w:line="235" w:lineRule="auto" w:before="180" w:after="0"/>
        <w:ind w:left="1799" w:right="5008" w:firstLine="0"/>
        <w:jc w:val="left"/>
        <w:rPr>
          <w:sz w:val="22"/>
        </w:rPr>
      </w:pPr>
      <w:r>
        <w:rPr>
          <w:b/>
          <w:sz w:val="22"/>
        </w:rPr>
        <w:t>Setbacks </w:t>
      </w:r>
      <w:r>
        <w:rPr>
          <w:sz w:val="22"/>
        </w:rPr>
        <w:t>– Community- and large-scale solar </w:t>
      </w:r>
      <w:r>
        <w:rPr>
          <w:spacing w:val="-3"/>
          <w:sz w:val="22"/>
        </w:rPr>
        <w:t>arrays</w:t>
      </w:r>
      <w:r>
        <w:rPr>
          <w:spacing w:val="-32"/>
          <w:sz w:val="22"/>
        </w:rPr>
        <w:t> </w:t>
      </w:r>
      <w:r>
        <w:rPr>
          <w:sz w:val="22"/>
        </w:rPr>
        <w:t>must meet the following</w:t>
      </w:r>
      <w:r>
        <w:rPr>
          <w:spacing w:val="-1"/>
          <w:sz w:val="22"/>
        </w:rPr>
        <w:t> </w:t>
      </w:r>
      <w:r>
        <w:rPr>
          <w:sz w:val="22"/>
        </w:rPr>
        <w:t>setbacks:</w:t>
      </w:r>
    </w:p>
    <w:p>
      <w:pPr>
        <w:pStyle w:val="ListParagraph"/>
        <w:numPr>
          <w:ilvl w:val="4"/>
          <w:numId w:val="3"/>
        </w:numPr>
        <w:tabs>
          <w:tab w:pos="2377" w:val="left" w:leader="none"/>
        </w:tabs>
        <w:spacing w:line="235" w:lineRule="auto" w:before="182" w:after="0"/>
        <w:ind w:left="2159" w:right="4605" w:firstLine="0"/>
        <w:jc w:val="left"/>
        <w:rPr>
          <w:sz w:val="22"/>
        </w:rPr>
      </w:pPr>
      <w:r>
        <w:rPr>
          <w:sz w:val="22"/>
        </w:rPr>
        <w:t>Property</w:t>
      </w:r>
      <w:r>
        <w:rPr>
          <w:spacing w:val="-9"/>
          <w:sz w:val="22"/>
        </w:rPr>
        <w:t> </w:t>
      </w:r>
      <w:r>
        <w:rPr>
          <w:sz w:val="22"/>
        </w:rPr>
        <w:t>line</w:t>
      </w:r>
      <w:r>
        <w:rPr>
          <w:spacing w:val="-9"/>
          <w:sz w:val="22"/>
        </w:rPr>
        <w:t> </w:t>
      </w:r>
      <w:r>
        <w:rPr>
          <w:sz w:val="22"/>
        </w:rPr>
        <w:t>setback</w:t>
      </w:r>
      <w:r>
        <w:rPr>
          <w:spacing w:val="-7"/>
          <w:sz w:val="22"/>
        </w:rPr>
        <w:t> </w:t>
      </w:r>
      <w:r>
        <w:rPr>
          <w:sz w:val="22"/>
        </w:rPr>
        <w:t>from</w:t>
      </w:r>
      <w:r>
        <w:rPr>
          <w:spacing w:val="-9"/>
          <w:sz w:val="22"/>
        </w:rPr>
        <w:t> </w:t>
      </w:r>
      <w:r>
        <w:rPr>
          <w:sz w:val="22"/>
        </w:rPr>
        <w:t>a</w:t>
      </w:r>
      <w:r>
        <w:rPr>
          <w:spacing w:val="-8"/>
          <w:sz w:val="22"/>
        </w:rPr>
        <w:t> </w:t>
      </w:r>
      <w:r>
        <w:rPr>
          <w:sz w:val="22"/>
        </w:rPr>
        <w:t>non-participating</w:t>
      </w:r>
      <w:r>
        <w:rPr>
          <w:spacing w:val="-9"/>
          <w:sz w:val="22"/>
        </w:rPr>
        <w:t> </w:t>
      </w:r>
      <w:r>
        <w:rPr>
          <w:sz w:val="22"/>
        </w:rPr>
        <w:t>landowner’s property</w:t>
      </w:r>
      <w:r>
        <w:rPr>
          <w:spacing w:val="-6"/>
          <w:sz w:val="22"/>
        </w:rPr>
        <w:t> </w:t>
      </w:r>
      <w:r>
        <w:rPr>
          <w:sz w:val="22"/>
        </w:rPr>
        <w:t>line</w:t>
      </w:r>
      <w:r>
        <w:rPr>
          <w:spacing w:val="-6"/>
          <w:sz w:val="22"/>
        </w:rPr>
        <w:t> </w:t>
      </w:r>
      <w:r>
        <w:rPr>
          <w:sz w:val="22"/>
        </w:rPr>
        <w:t>must</w:t>
      </w:r>
      <w:r>
        <w:rPr>
          <w:spacing w:val="-5"/>
          <w:sz w:val="22"/>
        </w:rPr>
        <w:t> </w:t>
      </w:r>
      <w:r>
        <w:rPr>
          <w:sz w:val="22"/>
        </w:rPr>
        <w:t>meet</w:t>
      </w:r>
      <w:r>
        <w:rPr>
          <w:spacing w:val="-4"/>
          <w:sz w:val="22"/>
        </w:rPr>
        <w:t> </w:t>
      </w:r>
      <w:r>
        <w:rPr>
          <w:sz w:val="22"/>
        </w:rPr>
        <w:t>the</w:t>
      </w:r>
      <w:r>
        <w:rPr>
          <w:spacing w:val="-5"/>
          <w:sz w:val="22"/>
        </w:rPr>
        <w:t> </w:t>
      </w:r>
      <w:r>
        <w:rPr>
          <w:sz w:val="22"/>
        </w:rPr>
        <w:t>established</w:t>
      </w:r>
      <w:r>
        <w:rPr>
          <w:spacing w:val="-6"/>
          <w:sz w:val="22"/>
        </w:rPr>
        <w:t> </w:t>
      </w:r>
      <w:r>
        <w:rPr>
          <w:sz w:val="22"/>
        </w:rPr>
        <w:t>setback</w:t>
      </w:r>
      <w:r>
        <w:rPr>
          <w:spacing w:val="-5"/>
          <w:sz w:val="22"/>
        </w:rPr>
        <w:t> </w:t>
      </w:r>
      <w:r>
        <w:rPr>
          <w:sz w:val="22"/>
        </w:rPr>
        <w:t>for</w:t>
      </w:r>
      <w:r>
        <w:rPr>
          <w:spacing w:val="-5"/>
          <w:sz w:val="22"/>
        </w:rPr>
        <w:t> </w:t>
      </w:r>
      <w:r>
        <w:rPr>
          <w:sz w:val="22"/>
        </w:rPr>
        <w:t>buildings or structures in the district in which the </w:t>
      </w:r>
      <w:r>
        <w:rPr>
          <w:spacing w:val="-3"/>
          <w:sz w:val="22"/>
        </w:rPr>
        <w:t>system </w:t>
      </w:r>
      <w:r>
        <w:rPr>
          <w:sz w:val="22"/>
        </w:rPr>
        <w:t>is located, except as otherwise determined in 1.a.6</w:t>
      </w:r>
      <w:r>
        <w:rPr>
          <w:spacing w:val="-5"/>
          <w:sz w:val="22"/>
        </w:rPr>
        <w:t> </w:t>
      </w:r>
      <w:r>
        <w:rPr>
          <w:spacing w:val="-4"/>
          <w:sz w:val="22"/>
        </w:rPr>
        <w:t>below.</w:t>
      </w:r>
    </w:p>
    <w:p>
      <w:pPr>
        <w:pStyle w:val="ListParagraph"/>
        <w:numPr>
          <w:ilvl w:val="4"/>
          <w:numId w:val="3"/>
        </w:numPr>
        <w:tabs>
          <w:tab w:pos="2377" w:val="left" w:leader="none"/>
        </w:tabs>
        <w:spacing w:line="235" w:lineRule="auto" w:before="183" w:after="0"/>
        <w:ind w:left="2159" w:right="4848" w:firstLine="0"/>
        <w:jc w:val="both"/>
        <w:rPr>
          <w:sz w:val="22"/>
        </w:rPr>
      </w:pPr>
      <w:r>
        <w:rPr/>
        <w:pict>
          <v:shape style="position:absolute;margin-left:396pt;margin-top:39.179165pt;width:180pt;height:185.15pt;mso-position-horizontal-relative:page;mso-position-vertical-relative:paragraph;z-index:15739392" type="#_x0000_t202" filled="true" fillcolor="#7030a0" stroked="false">
            <v:textbox inset="0,0,0,0">
              <w:txbxContent>
                <w:p>
                  <w:pPr>
                    <w:pStyle w:val="BodyText"/>
                    <w:spacing w:before="4"/>
                    <w:rPr>
                      <w:sz w:val="13"/>
                    </w:rPr>
                  </w:pPr>
                </w:p>
                <w:p>
                  <w:pPr>
                    <w:spacing w:before="1"/>
                    <w:ind w:left="200" w:right="0" w:firstLine="0"/>
                    <w:jc w:val="left"/>
                    <w:rPr>
                      <w:b/>
                      <w:i/>
                      <w:sz w:val="18"/>
                    </w:rPr>
                  </w:pPr>
                  <w:r>
                    <w:rPr>
                      <w:b/>
                      <w:i/>
                      <w:color w:val="FFFFFF"/>
                      <w:sz w:val="18"/>
                    </w:rPr>
                    <w:t>Use Standards</w:t>
                  </w:r>
                </w:p>
                <w:p>
                  <w:pPr>
                    <w:spacing w:line="235" w:lineRule="auto" w:before="143"/>
                    <w:ind w:left="200" w:right="0" w:firstLine="0"/>
                    <w:jc w:val="left"/>
                    <w:rPr>
                      <w:i/>
                      <w:sz w:val="18"/>
                    </w:rPr>
                  </w:pPr>
                  <w:r>
                    <w:rPr>
                      <w:i/>
                      <w:color w:val="FFFFFF"/>
                      <w:sz w:val="18"/>
                    </w:rPr>
                    <w:t>Most communities require a conditional use </w:t>
                  </w:r>
                  <w:r>
                    <w:rPr>
                      <w:i/>
                      <w:color w:val="FFFFFF"/>
                      <w:sz w:val="18"/>
                    </w:rPr>
                    <w:t>permit for large-scale solar development.</w:t>
                  </w:r>
                </w:p>
                <w:p>
                  <w:pPr>
                    <w:spacing w:line="235" w:lineRule="auto" w:before="2"/>
                    <w:ind w:left="200" w:right="281" w:firstLine="0"/>
                    <w:jc w:val="left"/>
                    <w:rPr>
                      <w:i/>
                      <w:sz w:val="18"/>
                    </w:rPr>
                  </w:pPr>
                  <w:r>
                    <w:rPr>
                      <w:i/>
                      <w:color w:val="FFFFFF"/>
                      <w:sz w:val="18"/>
                    </w:rPr>
                    <w:t>The large size of such developments </w:t>
                  </w:r>
                  <w:r>
                    <w:rPr>
                      <w:i/>
                      <w:color w:val="FFFFFF"/>
                      <w:sz w:val="18"/>
                    </w:rPr>
                    <w:t>usually means that site-specific standards and design issues need to be considered. However, some communities have decided that sufficient oversight is provided by</w:t>
                  </w:r>
                </w:p>
                <w:p>
                  <w:pPr>
                    <w:spacing w:line="235" w:lineRule="auto" w:before="3"/>
                    <w:ind w:left="200" w:right="229" w:firstLine="0"/>
                    <w:jc w:val="left"/>
                    <w:rPr>
                      <w:i/>
                      <w:sz w:val="18"/>
                    </w:rPr>
                  </w:pPr>
                  <w:r>
                    <w:rPr>
                      <w:i/>
                      <w:color w:val="FFFFFF"/>
                      <w:sz w:val="18"/>
                    </w:rPr>
                    <w:t>the Planning Commission in review of </w:t>
                  </w:r>
                  <w:r>
                    <w:rPr>
                      <w:i/>
                      <w:color w:val="FFFFFF"/>
                      <w:sz w:val="18"/>
                    </w:rPr>
                    <w:t>standards, and have chosen to list the use as permitted in appropriate districts. This is a decision to be made by each community in light of its oversight and review standards. To encourage large-scale solar development, list it as a permitted use.</w:t>
                  </w:r>
                </w:p>
              </w:txbxContent>
            </v:textbox>
            <v:fill type="solid"/>
            <w10:wrap type="none"/>
          </v:shape>
        </w:pict>
      </w:r>
      <w:r>
        <w:rPr>
          <w:sz w:val="22"/>
        </w:rPr>
        <w:t>Property</w:t>
      </w:r>
      <w:r>
        <w:rPr>
          <w:spacing w:val="-8"/>
          <w:sz w:val="22"/>
        </w:rPr>
        <w:t> </w:t>
      </w:r>
      <w:r>
        <w:rPr>
          <w:sz w:val="22"/>
        </w:rPr>
        <w:t>line</w:t>
      </w:r>
      <w:r>
        <w:rPr>
          <w:spacing w:val="-7"/>
          <w:sz w:val="22"/>
        </w:rPr>
        <w:t> </w:t>
      </w:r>
      <w:r>
        <w:rPr>
          <w:sz w:val="22"/>
        </w:rPr>
        <w:t>setbacks</w:t>
      </w:r>
      <w:r>
        <w:rPr>
          <w:spacing w:val="-8"/>
          <w:sz w:val="22"/>
        </w:rPr>
        <w:t> </w:t>
      </w:r>
      <w:r>
        <w:rPr>
          <w:sz w:val="22"/>
        </w:rPr>
        <w:t>between</w:t>
      </w:r>
      <w:r>
        <w:rPr>
          <w:spacing w:val="-6"/>
          <w:sz w:val="22"/>
        </w:rPr>
        <w:t> </w:t>
      </w:r>
      <w:r>
        <w:rPr>
          <w:sz w:val="22"/>
        </w:rPr>
        <w:t>separate</w:t>
      </w:r>
      <w:r>
        <w:rPr>
          <w:spacing w:val="-7"/>
          <w:sz w:val="22"/>
        </w:rPr>
        <w:t> </w:t>
      </w:r>
      <w:r>
        <w:rPr>
          <w:sz w:val="22"/>
        </w:rPr>
        <w:t>parcels</w:t>
      </w:r>
      <w:r>
        <w:rPr>
          <w:spacing w:val="-6"/>
          <w:sz w:val="22"/>
        </w:rPr>
        <w:t> </w:t>
      </w:r>
      <w:r>
        <w:rPr>
          <w:sz w:val="22"/>
        </w:rPr>
        <w:t>both</w:t>
      </w:r>
      <w:r>
        <w:rPr>
          <w:spacing w:val="-7"/>
          <w:sz w:val="22"/>
        </w:rPr>
        <w:t> </w:t>
      </w:r>
      <w:r>
        <w:rPr>
          <w:sz w:val="22"/>
        </w:rPr>
        <w:t>of which are participating in the project may be waived upon agreement of the</w:t>
      </w:r>
      <w:r>
        <w:rPr>
          <w:spacing w:val="-2"/>
          <w:sz w:val="22"/>
        </w:rPr>
        <w:t> </w:t>
      </w:r>
      <w:r>
        <w:rPr>
          <w:sz w:val="22"/>
        </w:rPr>
        <w:t>landowner(s).</w:t>
      </w:r>
    </w:p>
    <w:p>
      <w:pPr>
        <w:pStyle w:val="ListParagraph"/>
        <w:numPr>
          <w:ilvl w:val="4"/>
          <w:numId w:val="3"/>
        </w:numPr>
        <w:tabs>
          <w:tab w:pos="2377" w:val="left" w:leader="none"/>
        </w:tabs>
        <w:spacing w:line="235" w:lineRule="auto" w:before="182" w:after="0"/>
        <w:ind w:left="2159" w:right="4587" w:firstLine="0"/>
        <w:jc w:val="left"/>
        <w:rPr>
          <w:sz w:val="22"/>
        </w:rPr>
      </w:pPr>
      <w:r>
        <w:rPr>
          <w:spacing w:val="-3"/>
          <w:sz w:val="22"/>
        </w:rPr>
        <w:t>Roadway </w:t>
      </w:r>
      <w:r>
        <w:rPr>
          <w:sz w:val="22"/>
        </w:rPr>
        <w:t>setback of 50 feet from the ROW of State highways</w:t>
      </w:r>
      <w:r>
        <w:rPr>
          <w:spacing w:val="-7"/>
          <w:sz w:val="22"/>
        </w:rPr>
        <w:t> </w:t>
      </w:r>
      <w:r>
        <w:rPr>
          <w:sz w:val="22"/>
        </w:rPr>
        <w:t>and</w:t>
      </w:r>
      <w:r>
        <w:rPr>
          <w:spacing w:val="-6"/>
          <w:sz w:val="22"/>
        </w:rPr>
        <w:t> </w:t>
      </w:r>
      <w:r>
        <w:rPr>
          <w:sz w:val="22"/>
        </w:rPr>
        <w:t>County</w:t>
      </w:r>
      <w:r>
        <w:rPr>
          <w:spacing w:val="-5"/>
          <w:sz w:val="22"/>
        </w:rPr>
        <w:t> </w:t>
      </w:r>
      <w:r>
        <w:rPr>
          <w:sz w:val="22"/>
        </w:rPr>
        <w:t>and</w:t>
      </w:r>
      <w:r>
        <w:rPr>
          <w:spacing w:val="-7"/>
          <w:sz w:val="22"/>
        </w:rPr>
        <w:t> </w:t>
      </w:r>
      <w:r>
        <w:rPr>
          <w:sz w:val="22"/>
        </w:rPr>
        <w:t>State</w:t>
      </w:r>
      <w:r>
        <w:rPr>
          <w:spacing w:val="-5"/>
          <w:sz w:val="22"/>
        </w:rPr>
        <w:t> </w:t>
      </w:r>
      <w:r>
        <w:rPr>
          <w:sz w:val="22"/>
        </w:rPr>
        <w:t>Aid</w:t>
      </w:r>
      <w:r>
        <w:rPr>
          <w:spacing w:val="-5"/>
          <w:sz w:val="22"/>
        </w:rPr>
        <w:t> </w:t>
      </w:r>
      <w:r>
        <w:rPr>
          <w:sz w:val="22"/>
        </w:rPr>
        <w:t>Highways</w:t>
      </w:r>
      <w:r>
        <w:rPr>
          <w:spacing w:val="-7"/>
          <w:sz w:val="22"/>
        </w:rPr>
        <w:t> </w:t>
      </w:r>
      <w:r>
        <w:rPr>
          <w:sz w:val="22"/>
        </w:rPr>
        <w:t>(CSAHs),</w:t>
      </w:r>
      <w:r>
        <w:rPr>
          <w:spacing w:val="-5"/>
          <w:sz w:val="22"/>
        </w:rPr>
        <w:t> </w:t>
      </w:r>
      <w:r>
        <w:rPr>
          <w:sz w:val="22"/>
        </w:rPr>
        <w:t>and</w:t>
      </w:r>
      <w:r>
        <w:rPr>
          <w:spacing w:val="-6"/>
          <w:sz w:val="22"/>
        </w:rPr>
        <w:t> </w:t>
      </w:r>
      <w:r>
        <w:rPr>
          <w:sz w:val="22"/>
        </w:rPr>
        <w:t>40 feet for other roads, except as otherwise determined in 1.a.6 </w:t>
      </w:r>
      <w:r>
        <w:rPr>
          <w:spacing w:val="-4"/>
          <w:sz w:val="22"/>
        </w:rPr>
        <w:t>below.</w:t>
      </w:r>
    </w:p>
    <w:p>
      <w:pPr>
        <w:pStyle w:val="ListParagraph"/>
        <w:numPr>
          <w:ilvl w:val="4"/>
          <w:numId w:val="3"/>
        </w:numPr>
        <w:tabs>
          <w:tab w:pos="2377" w:val="left" w:leader="none"/>
        </w:tabs>
        <w:spacing w:line="235" w:lineRule="auto" w:before="183" w:after="0"/>
        <w:ind w:left="2159" w:right="4604" w:firstLine="0"/>
        <w:jc w:val="left"/>
        <w:rPr>
          <w:sz w:val="22"/>
        </w:rPr>
      </w:pPr>
      <w:r>
        <w:rPr>
          <w:sz w:val="22"/>
        </w:rPr>
        <w:t>Housing</w:t>
      </w:r>
      <w:r>
        <w:rPr>
          <w:spacing w:val="-6"/>
          <w:sz w:val="22"/>
        </w:rPr>
        <w:t> </w:t>
      </w:r>
      <w:r>
        <w:rPr>
          <w:sz w:val="22"/>
        </w:rPr>
        <w:t>unit</w:t>
      </w:r>
      <w:r>
        <w:rPr>
          <w:spacing w:val="-6"/>
          <w:sz w:val="22"/>
        </w:rPr>
        <w:t> </w:t>
      </w:r>
      <w:r>
        <w:rPr>
          <w:sz w:val="22"/>
        </w:rPr>
        <w:t>setback</w:t>
      </w:r>
      <w:r>
        <w:rPr>
          <w:spacing w:val="-5"/>
          <w:sz w:val="22"/>
        </w:rPr>
        <w:t> </w:t>
      </w:r>
      <w:r>
        <w:rPr>
          <w:sz w:val="22"/>
        </w:rPr>
        <w:t>of</w:t>
      </w:r>
      <w:r>
        <w:rPr>
          <w:spacing w:val="-6"/>
          <w:sz w:val="22"/>
        </w:rPr>
        <w:t> </w:t>
      </w:r>
      <w:r>
        <w:rPr>
          <w:sz w:val="22"/>
        </w:rPr>
        <w:t>150</w:t>
      </w:r>
      <w:r>
        <w:rPr>
          <w:spacing w:val="-5"/>
          <w:sz w:val="22"/>
        </w:rPr>
        <w:t> </w:t>
      </w:r>
      <w:r>
        <w:rPr>
          <w:sz w:val="22"/>
        </w:rPr>
        <w:t>feet</w:t>
      </w:r>
      <w:r>
        <w:rPr>
          <w:spacing w:val="-5"/>
          <w:sz w:val="22"/>
        </w:rPr>
        <w:t> </w:t>
      </w:r>
      <w:r>
        <w:rPr>
          <w:sz w:val="22"/>
        </w:rPr>
        <w:t>from</w:t>
      </w:r>
      <w:r>
        <w:rPr>
          <w:spacing w:val="-5"/>
          <w:sz w:val="22"/>
        </w:rPr>
        <w:t> </w:t>
      </w:r>
      <w:r>
        <w:rPr>
          <w:sz w:val="22"/>
        </w:rPr>
        <w:t>any</w:t>
      </w:r>
      <w:r>
        <w:rPr>
          <w:spacing w:val="-5"/>
          <w:sz w:val="22"/>
        </w:rPr>
        <w:t> </w:t>
      </w:r>
      <w:r>
        <w:rPr>
          <w:sz w:val="22"/>
        </w:rPr>
        <w:t>existing</w:t>
      </w:r>
      <w:r>
        <w:rPr>
          <w:spacing w:val="-6"/>
          <w:sz w:val="22"/>
        </w:rPr>
        <w:t> </w:t>
      </w:r>
      <w:r>
        <w:rPr>
          <w:sz w:val="22"/>
        </w:rPr>
        <w:t>dwelling unit of a non-participating </w:t>
      </w:r>
      <w:r>
        <w:rPr>
          <w:spacing w:val="-3"/>
          <w:sz w:val="22"/>
        </w:rPr>
        <w:t>landowner, </w:t>
      </w:r>
      <w:r>
        <w:rPr>
          <w:sz w:val="22"/>
        </w:rPr>
        <w:t>except as otherwise determined in 1.a.6 </w:t>
      </w:r>
      <w:r>
        <w:rPr>
          <w:spacing w:val="-4"/>
          <w:sz w:val="22"/>
        </w:rPr>
        <w:t>below. </w:t>
      </w:r>
      <w:r>
        <w:rPr>
          <w:sz w:val="22"/>
        </w:rPr>
        <w:t>Participating landowner housing must</w:t>
      </w:r>
      <w:r>
        <w:rPr>
          <w:spacing w:val="-5"/>
          <w:sz w:val="22"/>
        </w:rPr>
        <w:t> </w:t>
      </w:r>
      <w:r>
        <w:rPr>
          <w:sz w:val="22"/>
        </w:rPr>
        <w:t>meet</w:t>
      </w:r>
      <w:r>
        <w:rPr>
          <w:spacing w:val="-4"/>
          <w:sz w:val="22"/>
        </w:rPr>
        <w:t> </w:t>
      </w:r>
      <w:r>
        <w:rPr>
          <w:sz w:val="22"/>
        </w:rPr>
        <w:t>building</w:t>
      </w:r>
      <w:r>
        <w:rPr>
          <w:spacing w:val="-6"/>
          <w:sz w:val="22"/>
        </w:rPr>
        <w:t> </w:t>
      </w:r>
      <w:r>
        <w:rPr>
          <w:sz w:val="22"/>
        </w:rPr>
        <w:t>setbacks</w:t>
      </w:r>
      <w:r>
        <w:rPr>
          <w:spacing w:val="-5"/>
          <w:sz w:val="22"/>
        </w:rPr>
        <w:t> </w:t>
      </w:r>
      <w:r>
        <w:rPr>
          <w:sz w:val="22"/>
        </w:rPr>
        <w:t>or</w:t>
      </w:r>
      <w:r>
        <w:rPr>
          <w:spacing w:val="-6"/>
          <w:sz w:val="22"/>
        </w:rPr>
        <w:t> </w:t>
      </w:r>
      <w:r>
        <w:rPr>
          <w:sz w:val="22"/>
        </w:rPr>
        <w:t>required</w:t>
      </w:r>
      <w:r>
        <w:rPr>
          <w:spacing w:val="-4"/>
          <w:sz w:val="22"/>
        </w:rPr>
        <w:t> </w:t>
      </w:r>
      <w:r>
        <w:rPr>
          <w:sz w:val="22"/>
        </w:rPr>
        <w:t>yards</w:t>
      </w:r>
      <w:r>
        <w:rPr>
          <w:spacing w:val="-5"/>
          <w:sz w:val="22"/>
        </w:rPr>
        <w:t> </w:t>
      </w:r>
      <w:r>
        <w:rPr>
          <w:sz w:val="22"/>
        </w:rPr>
        <w:t>for</w:t>
      </w:r>
      <w:r>
        <w:rPr>
          <w:spacing w:val="-6"/>
          <w:sz w:val="22"/>
        </w:rPr>
        <w:t> </w:t>
      </w:r>
      <w:r>
        <w:rPr>
          <w:sz w:val="22"/>
        </w:rPr>
        <w:t>the</w:t>
      </w:r>
      <w:r>
        <w:rPr>
          <w:spacing w:val="-4"/>
          <w:sz w:val="22"/>
        </w:rPr>
        <w:t> </w:t>
      </w:r>
      <w:r>
        <w:rPr>
          <w:sz w:val="22"/>
        </w:rPr>
        <w:t>district in which the project is</w:t>
      </w:r>
      <w:r>
        <w:rPr>
          <w:spacing w:val="-5"/>
          <w:sz w:val="22"/>
        </w:rPr>
        <w:t> </w:t>
      </w:r>
      <w:r>
        <w:rPr>
          <w:sz w:val="22"/>
        </w:rPr>
        <w:t>located.</w:t>
      </w:r>
    </w:p>
    <w:p>
      <w:pPr>
        <w:spacing w:after="0" w:line="235" w:lineRule="auto"/>
        <w:jc w:val="left"/>
        <w:rPr>
          <w:sz w:val="22"/>
        </w:rPr>
        <w:sectPr>
          <w:pgSz w:w="12240" w:h="15840"/>
          <w:pgMar w:header="0" w:footer="740" w:top="640" w:bottom="960" w:left="0" w:right="0"/>
        </w:sectPr>
      </w:pPr>
    </w:p>
    <w:p>
      <w:pPr>
        <w:pStyle w:val="ListParagraph"/>
        <w:numPr>
          <w:ilvl w:val="4"/>
          <w:numId w:val="3"/>
        </w:numPr>
        <w:tabs>
          <w:tab w:pos="2377" w:val="left" w:leader="none"/>
        </w:tabs>
        <w:spacing w:line="235" w:lineRule="auto" w:before="39" w:after="0"/>
        <w:ind w:left="2159" w:right="4956" w:firstLine="0"/>
        <w:jc w:val="both"/>
        <w:rPr>
          <w:sz w:val="22"/>
        </w:rPr>
      </w:pPr>
      <w:r>
        <w:rPr/>
        <w:pict>
          <v:shape style="position:absolute;margin-left:396.468994pt;margin-top:3.969165pt;width:180pt;height:311.150pt;mso-position-horizontal-relative:page;mso-position-vertical-relative:paragraph;z-index:15741952" type="#_x0000_t202" filled="true" fillcolor="#7030a0" stroked="false">
            <v:textbox inset="0,0,0,0">
              <w:txbxContent>
                <w:p>
                  <w:pPr>
                    <w:pStyle w:val="BodyText"/>
                    <w:spacing w:before="4"/>
                    <w:rPr>
                      <w:sz w:val="13"/>
                    </w:rPr>
                  </w:pPr>
                </w:p>
                <w:p>
                  <w:pPr>
                    <w:spacing w:before="1"/>
                    <w:ind w:left="200" w:right="0" w:firstLine="0"/>
                    <w:jc w:val="left"/>
                    <w:rPr>
                      <w:b/>
                      <w:i/>
                      <w:sz w:val="18"/>
                    </w:rPr>
                  </w:pPr>
                  <w:r>
                    <w:rPr>
                      <w:b/>
                      <w:i/>
                      <w:color w:val="FFFFFF"/>
                      <w:sz w:val="18"/>
                    </w:rPr>
                    <w:t>Appropriate Setbacks</w:t>
                  </w:r>
                </w:p>
                <w:p>
                  <w:pPr>
                    <w:spacing w:line="235" w:lineRule="auto" w:before="143"/>
                    <w:ind w:left="200" w:right="210" w:firstLine="0"/>
                    <w:jc w:val="left"/>
                    <w:rPr>
                      <w:i/>
                      <w:sz w:val="18"/>
                    </w:rPr>
                  </w:pPr>
                  <w:r>
                    <w:rPr>
                      <w:i/>
                      <w:color w:val="FFFFFF"/>
                      <w:sz w:val="18"/>
                    </w:rPr>
                    <w:t>The community should consider balancing </w:t>
                  </w:r>
                  <w:r>
                    <w:rPr>
                      <w:i/>
                      <w:color w:val="FFFFFF"/>
                      <w:sz w:val="18"/>
                    </w:rPr>
                    <w:t>set-back requirements and screening requirements for principal use solar. Since the primary impact to neighbors of large- scale solar is visual, screening becomes less useful as the setbacks get larger (and vice versa).</w:t>
                  </w:r>
                </w:p>
                <w:p>
                  <w:pPr>
                    <w:spacing w:line="235" w:lineRule="auto" w:before="149"/>
                    <w:ind w:left="200" w:right="203" w:firstLine="0"/>
                    <w:jc w:val="left"/>
                    <w:rPr>
                      <w:i/>
                      <w:sz w:val="18"/>
                    </w:rPr>
                  </w:pPr>
                  <w:r>
                    <w:rPr>
                      <w:i/>
                      <w:color w:val="FFFFFF"/>
                      <w:sz w:val="18"/>
                    </w:rPr>
                    <w:t>The setback distances provided here are </w:t>
                  </w:r>
                  <w:r>
                    <w:rPr>
                      <w:i/>
                      <w:color w:val="FFFFFF"/>
                      <w:sz w:val="18"/>
                    </w:rPr>
                    <w:t>general examples that should be modified to</w:t>
                  </w:r>
                  <w:r>
                    <w:rPr>
                      <w:i/>
                      <w:color w:val="FFFFFF"/>
                      <w:spacing w:val="-6"/>
                      <w:sz w:val="18"/>
                    </w:rPr>
                    <w:t> </w:t>
                  </w:r>
                  <w:r>
                    <w:rPr>
                      <w:i/>
                      <w:color w:val="FFFFFF"/>
                      <w:sz w:val="18"/>
                    </w:rPr>
                    <w:t>be</w:t>
                  </w:r>
                  <w:r>
                    <w:rPr>
                      <w:i/>
                      <w:color w:val="FFFFFF"/>
                      <w:spacing w:val="-6"/>
                      <w:sz w:val="18"/>
                    </w:rPr>
                    <w:t> </w:t>
                  </w:r>
                  <w:r>
                    <w:rPr>
                      <w:i/>
                      <w:color w:val="FFFFFF"/>
                      <w:sz w:val="18"/>
                    </w:rPr>
                    <w:t>consistent</w:t>
                  </w:r>
                  <w:r>
                    <w:rPr>
                      <w:i/>
                      <w:color w:val="FFFFFF"/>
                      <w:spacing w:val="-5"/>
                      <w:sz w:val="18"/>
                    </w:rPr>
                    <w:t> </w:t>
                  </w:r>
                  <w:r>
                    <w:rPr>
                      <w:i/>
                      <w:color w:val="FFFFFF"/>
                      <w:sz w:val="18"/>
                    </w:rPr>
                    <w:t>with</w:t>
                  </w:r>
                  <w:r>
                    <w:rPr>
                      <w:i/>
                      <w:color w:val="FFFFFF"/>
                      <w:spacing w:val="-4"/>
                      <w:sz w:val="18"/>
                    </w:rPr>
                    <w:t> </w:t>
                  </w:r>
                  <w:r>
                    <w:rPr>
                      <w:i/>
                      <w:color w:val="FFFFFF"/>
                      <w:sz w:val="18"/>
                    </w:rPr>
                    <w:t>other</w:t>
                  </w:r>
                  <w:r>
                    <w:rPr>
                      <w:i/>
                      <w:color w:val="FFFFFF"/>
                      <w:spacing w:val="-6"/>
                      <w:sz w:val="18"/>
                    </w:rPr>
                    <w:t> </w:t>
                  </w:r>
                  <w:r>
                    <w:rPr>
                      <w:i/>
                      <w:color w:val="FFFFFF"/>
                      <w:sz w:val="18"/>
                    </w:rPr>
                    <w:t>setbacks</w:t>
                  </w:r>
                  <w:r>
                    <w:rPr>
                      <w:i/>
                      <w:color w:val="FFFFFF"/>
                      <w:spacing w:val="-6"/>
                      <w:sz w:val="18"/>
                    </w:rPr>
                    <w:t> </w:t>
                  </w:r>
                  <w:r>
                    <w:rPr>
                      <w:i/>
                      <w:color w:val="FFFFFF"/>
                      <w:sz w:val="18"/>
                    </w:rPr>
                    <w:t>already in the ordinance. Property line setbacks are typically not in excess of 50 feet, special setbacks for housing or existing sensitive land uses may be </w:t>
                  </w:r>
                  <w:r>
                    <w:rPr>
                      <w:i/>
                      <w:color w:val="FFFFFF"/>
                      <w:spacing w:val="-3"/>
                      <w:sz w:val="18"/>
                    </w:rPr>
                    <w:t>larger. </w:t>
                  </w:r>
                  <w:r>
                    <w:rPr>
                      <w:i/>
                      <w:color w:val="FFFFFF"/>
                      <w:sz w:val="18"/>
                    </w:rPr>
                    <w:t>Excessive setbacks that are unique to solar land uses, or that are designed for land uses with health and safety or significant nuisance risks</w:t>
                  </w:r>
                  <w:r>
                    <w:rPr>
                      <w:i/>
                      <w:color w:val="FFFFFF"/>
                      <w:spacing w:val="-17"/>
                      <w:sz w:val="18"/>
                    </w:rPr>
                    <w:t> </w:t>
                  </w:r>
                  <w:r>
                    <w:rPr>
                      <w:i/>
                      <w:color w:val="FFFFFF"/>
                      <w:sz w:val="18"/>
                    </w:rPr>
                    <w:t>such</w:t>
                  </w:r>
                </w:p>
                <w:p>
                  <w:pPr>
                    <w:spacing w:line="235" w:lineRule="auto" w:before="7"/>
                    <w:ind w:left="200" w:right="343" w:firstLine="0"/>
                    <w:jc w:val="left"/>
                    <w:rPr>
                      <w:i/>
                      <w:sz w:val="18"/>
                    </w:rPr>
                  </w:pPr>
                  <w:r>
                    <w:rPr>
                      <w:i/>
                      <w:color w:val="FFFFFF"/>
                      <w:sz w:val="18"/>
                    </w:rPr>
                    <w:t>as industrial uses or animal agriculture, </w:t>
                  </w:r>
                  <w:r>
                    <w:rPr>
                      <w:i/>
                      <w:color w:val="FFFFFF"/>
                      <w:sz w:val="18"/>
                    </w:rPr>
                    <w:t>are unjustified given the low level of risk or nuisance posed by the solar array. It is common for a participating landowner to agree to a setback shorter than stated in the established ordinance. In that case, a waiver of the setback should be allowed.</w:t>
                  </w:r>
                </w:p>
              </w:txbxContent>
            </v:textbox>
            <v:fill type="solid"/>
            <w10:wrap type="none"/>
          </v:shape>
        </w:pict>
      </w:r>
      <w:r>
        <w:rPr>
          <w:sz w:val="22"/>
        </w:rPr>
        <w:t>Setback distance should be measured from the edge</w:t>
      </w:r>
      <w:r>
        <w:rPr>
          <w:spacing w:val="-33"/>
          <w:sz w:val="22"/>
        </w:rPr>
        <w:t> </w:t>
      </w:r>
      <w:r>
        <w:rPr>
          <w:sz w:val="22"/>
        </w:rPr>
        <w:t>of the solar energy </w:t>
      </w:r>
      <w:r>
        <w:rPr>
          <w:spacing w:val="-3"/>
          <w:sz w:val="22"/>
        </w:rPr>
        <w:t>system </w:t>
      </w:r>
      <w:r>
        <w:rPr>
          <w:spacing w:val="-5"/>
          <w:sz w:val="22"/>
        </w:rPr>
        <w:t>array, </w:t>
      </w:r>
      <w:r>
        <w:rPr>
          <w:sz w:val="22"/>
        </w:rPr>
        <w:t>excluding security fencing, screening, or</w:t>
      </w:r>
      <w:r>
        <w:rPr>
          <w:spacing w:val="-2"/>
          <w:sz w:val="22"/>
        </w:rPr>
        <w:t> </w:t>
      </w:r>
      <w:r>
        <w:rPr>
          <w:sz w:val="22"/>
        </w:rPr>
        <w:t>berm.</w:t>
      </w:r>
    </w:p>
    <w:p>
      <w:pPr>
        <w:pStyle w:val="ListParagraph"/>
        <w:numPr>
          <w:ilvl w:val="4"/>
          <w:numId w:val="3"/>
        </w:numPr>
        <w:tabs>
          <w:tab w:pos="2377" w:val="left" w:leader="none"/>
        </w:tabs>
        <w:spacing w:line="235" w:lineRule="auto" w:before="183" w:after="0"/>
        <w:ind w:left="2159" w:right="4541" w:firstLine="0"/>
        <w:jc w:val="left"/>
        <w:rPr>
          <w:sz w:val="22"/>
        </w:rPr>
      </w:pPr>
      <w:r>
        <w:rPr>
          <w:sz w:val="22"/>
        </w:rPr>
        <w:t>All setbacks can be reduced by 50%, except that unwaived setbacks cannot be less than 30 feet, if the array has a landscape</w:t>
      </w:r>
      <w:r>
        <w:rPr>
          <w:spacing w:val="-7"/>
          <w:sz w:val="22"/>
        </w:rPr>
        <w:t> </w:t>
      </w:r>
      <w:r>
        <w:rPr>
          <w:sz w:val="22"/>
        </w:rPr>
        <w:t>buffer</w:t>
      </w:r>
      <w:r>
        <w:rPr>
          <w:spacing w:val="-5"/>
          <w:sz w:val="22"/>
        </w:rPr>
        <w:t> </w:t>
      </w:r>
      <w:r>
        <w:rPr>
          <w:sz w:val="22"/>
        </w:rPr>
        <w:t>that</w:t>
      </w:r>
      <w:r>
        <w:rPr>
          <w:spacing w:val="-5"/>
          <w:sz w:val="22"/>
        </w:rPr>
        <w:t> </w:t>
      </w:r>
      <w:r>
        <w:rPr>
          <w:sz w:val="22"/>
        </w:rPr>
        <w:t>screens</w:t>
      </w:r>
      <w:r>
        <w:rPr>
          <w:spacing w:val="-5"/>
          <w:sz w:val="22"/>
        </w:rPr>
        <w:t> </w:t>
      </w:r>
      <w:r>
        <w:rPr>
          <w:sz w:val="22"/>
        </w:rPr>
        <w:t>the</w:t>
      </w:r>
      <w:r>
        <w:rPr>
          <w:spacing w:val="-5"/>
          <w:sz w:val="22"/>
        </w:rPr>
        <w:t> </w:t>
      </w:r>
      <w:r>
        <w:rPr>
          <w:sz w:val="22"/>
        </w:rPr>
        <w:t>array</w:t>
      </w:r>
      <w:r>
        <w:rPr>
          <w:spacing w:val="-5"/>
          <w:sz w:val="22"/>
        </w:rPr>
        <w:t> </w:t>
      </w:r>
      <w:r>
        <w:rPr>
          <w:sz w:val="22"/>
        </w:rPr>
        <w:t>at</w:t>
      </w:r>
      <w:r>
        <w:rPr>
          <w:spacing w:val="-5"/>
          <w:sz w:val="22"/>
        </w:rPr>
        <w:t> </w:t>
      </w:r>
      <w:r>
        <w:rPr>
          <w:sz w:val="22"/>
        </w:rPr>
        <w:t>the</w:t>
      </w:r>
      <w:r>
        <w:rPr>
          <w:spacing w:val="-5"/>
          <w:sz w:val="22"/>
        </w:rPr>
        <w:t> </w:t>
      </w:r>
      <w:r>
        <w:rPr>
          <w:sz w:val="22"/>
        </w:rPr>
        <w:t>setback</w:t>
      </w:r>
      <w:r>
        <w:rPr>
          <w:spacing w:val="-6"/>
          <w:sz w:val="22"/>
        </w:rPr>
        <w:t> </w:t>
      </w:r>
      <w:r>
        <w:rPr>
          <w:sz w:val="22"/>
        </w:rPr>
        <w:t>point</w:t>
      </w:r>
      <w:r>
        <w:rPr>
          <w:spacing w:val="-5"/>
          <w:sz w:val="22"/>
        </w:rPr>
        <w:t> </w:t>
      </w:r>
      <w:r>
        <w:rPr>
          <w:sz w:val="22"/>
        </w:rPr>
        <w:t>of measurement.</w:t>
      </w:r>
    </w:p>
    <w:p>
      <w:pPr>
        <w:pStyle w:val="ListParagraph"/>
        <w:numPr>
          <w:ilvl w:val="3"/>
          <w:numId w:val="3"/>
        </w:numPr>
        <w:tabs>
          <w:tab w:pos="2160" w:val="left" w:leader="none"/>
        </w:tabs>
        <w:spacing w:line="235" w:lineRule="auto" w:before="183" w:after="0"/>
        <w:ind w:left="1800" w:right="4590" w:firstLine="0"/>
        <w:jc w:val="left"/>
        <w:rPr>
          <w:sz w:val="22"/>
        </w:rPr>
      </w:pPr>
      <w:r>
        <w:rPr>
          <w:b/>
          <w:sz w:val="22"/>
        </w:rPr>
        <w:t>Screening</w:t>
      </w:r>
      <w:r>
        <w:rPr>
          <w:b/>
          <w:spacing w:val="-8"/>
          <w:sz w:val="22"/>
        </w:rPr>
        <w:t> </w:t>
      </w:r>
      <w:r>
        <w:rPr>
          <w:sz w:val="22"/>
        </w:rPr>
        <w:t>–</w:t>
      </w:r>
      <w:r>
        <w:rPr>
          <w:spacing w:val="-8"/>
          <w:sz w:val="22"/>
        </w:rPr>
        <w:t> </w:t>
      </w:r>
      <w:r>
        <w:rPr>
          <w:sz w:val="22"/>
        </w:rPr>
        <w:t>Community-</w:t>
      </w:r>
      <w:r>
        <w:rPr>
          <w:spacing w:val="-7"/>
          <w:sz w:val="22"/>
        </w:rPr>
        <w:t> </w:t>
      </w:r>
      <w:r>
        <w:rPr>
          <w:sz w:val="22"/>
        </w:rPr>
        <w:t>and</w:t>
      </w:r>
      <w:r>
        <w:rPr>
          <w:spacing w:val="-8"/>
          <w:sz w:val="22"/>
        </w:rPr>
        <w:t> </w:t>
      </w:r>
      <w:r>
        <w:rPr>
          <w:sz w:val="22"/>
        </w:rPr>
        <w:t>large-scale</w:t>
      </w:r>
      <w:r>
        <w:rPr>
          <w:spacing w:val="-8"/>
          <w:sz w:val="22"/>
        </w:rPr>
        <w:t> </w:t>
      </w:r>
      <w:r>
        <w:rPr>
          <w:sz w:val="22"/>
        </w:rPr>
        <w:t>solar</w:t>
      </w:r>
      <w:r>
        <w:rPr>
          <w:spacing w:val="-7"/>
          <w:sz w:val="22"/>
        </w:rPr>
        <w:t> </w:t>
      </w:r>
      <w:r>
        <w:rPr>
          <w:sz w:val="22"/>
        </w:rPr>
        <w:t>energy</w:t>
      </w:r>
      <w:r>
        <w:rPr>
          <w:spacing w:val="-7"/>
          <w:sz w:val="22"/>
        </w:rPr>
        <w:t> </w:t>
      </w:r>
      <w:r>
        <w:rPr>
          <w:sz w:val="22"/>
        </w:rPr>
        <w:t>systems shall be screened from existing residential</w:t>
      </w:r>
      <w:r>
        <w:rPr>
          <w:spacing w:val="-14"/>
          <w:sz w:val="22"/>
        </w:rPr>
        <w:t> </w:t>
      </w:r>
      <w:r>
        <w:rPr>
          <w:sz w:val="22"/>
        </w:rPr>
        <w:t>dwellings.</w:t>
      </w:r>
    </w:p>
    <w:p>
      <w:pPr>
        <w:pStyle w:val="ListParagraph"/>
        <w:numPr>
          <w:ilvl w:val="4"/>
          <w:numId w:val="3"/>
        </w:numPr>
        <w:tabs>
          <w:tab w:pos="2377" w:val="left" w:leader="none"/>
        </w:tabs>
        <w:spacing w:line="235" w:lineRule="auto" w:before="182" w:after="0"/>
        <w:ind w:left="2159" w:right="4579" w:firstLine="0"/>
        <w:jc w:val="left"/>
        <w:rPr>
          <w:sz w:val="22"/>
        </w:rPr>
      </w:pPr>
      <w:r>
        <w:rPr>
          <w:sz w:val="22"/>
        </w:rPr>
        <w:t>A</w:t>
      </w:r>
      <w:r>
        <w:rPr>
          <w:spacing w:val="-5"/>
          <w:sz w:val="22"/>
        </w:rPr>
        <w:t> </w:t>
      </w:r>
      <w:r>
        <w:rPr>
          <w:sz w:val="22"/>
        </w:rPr>
        <w:t>landscape</w:t>
      </w:r>
      <w:r>
        <w:rPr>
          <w:spacing w:val="-6"/>
          <w:sz w:val="22"/>
        </w:rPr>
        <w:t> </w:t>
      </w:r>
      <w:r>
        <w:rPr>
          <w:sz w:val="22"/>
        </w:rPr>
        <w:t>plan</w:t>
      </w:r>
      <w:r>
        <w:rPr>
          <w:spacing w:val="-6"/>
          <w:sz w:val="22"/>
        </w:rPr>
        <w:t> </w:t>
      </w:r>
      <w:r>
        <w:rPr>
          <w:sz w:val="22"/>
        </w:rPr>
        <w:t>shall</w:t>
      </w:r>
      <w:r>
        <w:rPr>
          <w:spacing w:val="-5"/>
          <w:sz w:val="22"/>
        </w:rPr>
        <w:t> </w:t>
      </w:r>
      <w:r>
        <w:rPr>
          <w:sz w:val="22"/>
        </w:rPr>
        <w:t>be</w:t>
      </w:r>
      <w:r>
        <w:rPr>
          <w:spacing w:val="-6"/>
          <w:sz w:val="22"/>
        </w:rPr>
        <w:t> </w:t>
      </w:r>
      <w:r>
        <w:rPr>
          <w:sz w:val="22"/>
        </w:rPr>
        <w:t>submitted</w:t>
      </w:r>
      <w:r>
        <w:rPr>
          <w:spacing w:val="-5"/>
          <w:sz w:val="22"/>
        </w:rPr>
        <w:t> </w:t>
      </w:r>
      <w:r>
        <w:rPr>
          <w:sz w:val="22"/>
        </w:rPr>
        <w:t>that</w:t>
      </w:r>
      <w:r>
        <w:rPr>
          <w:spacing w:val="-4"/>
          <w:sz w:val="22"/>
        </w:rPr>
        <w:t> </w:t>
      </w:r>
      <w:r>
        <w:rPr>
          <w:sz w:val="22"/>
        </w:rPr>
        <w:t>identifies</w:t>
      </w:r>
      <w:r>
        <w:rPr>
          <w:spacing w:val="-6"/>
          <w:sz w:val="22"/>
        </w:rPr>
        <w:t> </w:t>
      </w:r>
      <w:r>
        <w:rPr>
          <w:sz w:val="22"/>
        </w:rPr>
        <w:t>the</w:t>
      </w:r>
      <w:r>
        <w:rPr>
          <w:spacing w:val="-5"/>
          <w:sz w:val="22"/>
        </w:rPr>
        <w:t> </w:t>
      </w:r>
      <w:r>
        <w:rPr>
          <w:sz w:val="22"/>
        </w:rPr>
        <w:t>type and extent of proposed buffer and screening. </w:t>
      </w:r>
      <w:r>
        <w:rPr>
          <w:spacing w:val="-3"/>
          <w:sz w:val="22"/>
        </w:rPr>
        <w:t>Vegetation </w:t>
      </w:r>
      <w:r>
        <w:rPr>
          <w:sz w:val="22"/>
        </w:rPr>
        <w:t>or another type of buffer can be</w:t>
      </w:r>
      <w:r>
        <w:rPr>
          <w:spacing w:val="-9"/>
          <w:sz w:val="22"/>
        </w:rPr>
        <w:t> </w:t>
      </w:r>
      <w:r>
        <w:rPr>
          <w:sz w:val="22"/>
        </w:rPr>
        <w:t>proposed.</w:t>
      </w:r>
    </w:p>
    <w:p>
      <w:pPr>
        <w:pStyle w:val="ListParagraph"/>
        <w:numPr>
          <w:ilvl w:val="4"/>
          <w:numId w:val="3"/>
        </w:numPr>
        <w:tabs>
          <w:tab w:pos="2377" w:val="left" w:leader="none"/>
        </w:tabs>
        <w:spacing w:line="235" w:lineRule="auto" w:before="182" w:after="0"/>
        <w:ind w:left="2159" w:right="4768" w:firstLine="0"/>
        <w:jc w:val="left"/>
        <w:rPr>
          <w:sz w:val="22"/>
        </w:rPr>
      </w:pPr>
      <w:r>
        <w:rPr>
          <w:sz w:val="22"/>
        </w:rPr>
        <w:t>Screening shall be consistent with Model Community’s screening</w:t>
      </w:r>
      <w:r>
        <w:rPr>
          <w:spacing w:val="-6"/>
          <w:sz w:val="22"/>
        </w:rPr>
        <w:t> </w:t>
      </w:r>
      <w:r>
        <w:rPr>
          <w:sz w:val="22"/>
        </w:rPr>
        <w:t>ordinance</w:t>
      </w:r>
      <w:r>
        <w:rPr>
          <w:spacing w:val="-6"/>
          <w:sz w:val="22"/>
        </w:rPr>
        <w:t> </w:t>
      </w:r>
      <w:r>
        <w:rPr>
          <w:sz w:val="22"/>
        </w:rPr>
        <w:t>or</w:t>
      </w:r>
      <w:r>
        <w:rPr>
          <w:spacing w:val="-7"/>
          <w:sz w:val="22"/>
        </w:rPr>
        <w:t> </w:t>
      </w:r>
      <w:r>
        <w:rPr>
          <w:sz w:val="22"/>
        </w:rPr>
        <w:t>standards</w:t>
      </w:r>
      <w:r>
        <w:rPr>
          <w:spacing w:val="-6"/>
          <w:sz w:val="22"/>
        </w:rPr>
        <w:t> </w:t>
      </w:r>
      <w:r>
        <w:rPr>
          <w:sz w:val="22"/>
        </w:rPr>
        <w:t>typically</w:t>
      </w:r>
      <w:r>
        <w:rPr>
          <w:spacing w:val="-7"/>
          <w:sz w:val="22"/>
        </w:rPr>
        <w:t> </w:t>
      </w:r>
      <w:r>
        <w:rPr>
          <w:sz w:val="22"/>
        </w:rPr>
        <w:t>applied</w:t>
      </w:r>
      <w:r>
        <w:rPr>
          <w:spacing w:val="-6"/>
          <w:sz w:val="22"/>
        </w:rPr>
        <w:t> </w:t>
      </w:r>
      <w:r>
        <w:rPr>
          <w:sz w:val="22"/>
        </w:rPr>
        <w:t>for</w:t>
      </w:r>
      <w:r>
        <w:rPr>
          <w:spacing w:val="-6"/>
          <w:sz w:val="22"/>
        </w:rPr>
        <w:t> </w:t>
      </w:r>
      <w:r>
        <w:rPr>
          <w:sz w:val="22"/>
        </w:rPr>
        <w:t>other land uses requiring</w:t>
      </w:r>
      <w:r>
        <w:rPr>
          <w:spacing w:val="-3"/>
          <w:sz w:val="22"/>
        </w:rPr>
        <w:t> </w:t>
      </w:r>
      <w:r>
        <w:rPr>
          <w:sz w:val="22"/>
        </w:rPr>
        <w:t>screening.</w:t>
      </w:r>
    </w:p>
    <w:p>
      <w:pPr>
        <w:pStyle w:val="ListParagraph"/>
        <w:numPr>
          <w:ilvl w:val="4"/>
          <w:numId w:val="3"/>
        </w:numPr>
        <w:tabs>
          <w:tab w:pos="2376" w:val="left" w:leader="none"/>
        </w:tabs>
        <w:spacing w:line="235" w:lineRule="auto" w:before="182" w:after="0"/>
        <w:ind w:left="2159" w:right="4487" w:firstLine="0"/>
        <w:jc w:val="left"/>
        <w:rPr>
          <w:sz w:val="22"/>
        </w:rPr>
      </w:pPr>
      <w:r>
        <w:rPr>
          <w:sz w:val="22"/>
        </w:rPr>
        <w:t>Screening</w:t>
      </w:r>
      <w:r>
        <w:rPr>
          <w:spacing w:val="-6"/>
          <w:sz w:val="22"/>
        </w:rPr>
        <w:t> </w:t>
      </w:r>
      <w:r>
        <w:rPr>
          <w:sz w:val="22"/>
        </w:rPr>
        <w:t>shall</w:t>
      </w:r>
      <w:r>
        <w:rPr>
          <w:spacing w:val="-4"/>
          <w:sz w:val="22"/>
        </w:rPr>
        <w:t> </w:t>
      </w:r>
      <w:r>
        <w:rPr>
          <w:sz w:val="22"/>
        </w:rPr>
        <w:t>not</w:t>
      </w:r>
      <w:r>
        <w:rPr>
          <w:spacing w:val="-6"/>
          <w:sz w:val="22"/>
        </w:rPr>
        <w:t> </w:t>
      </w:r>
      <w:r>
        <w:rPr>
          <w:sz w:val="22"/>
        </w:rPr>
        <w:t>be</w:t>
      </w:r>
      <w:r>
        <w:rPr>
          <w:spacing w:val="-5"/>
          <w:sz w:val="22"/>
        </w:rPr>
        <w:t> </w:t>
      </w:r>
      <w:r>
        <w:rPr>
          <w:sz w:val="22"/>
        </w:rPr>
        <w:t>required</w:t>
      </w:r>
      <w:r>
        <w:rPr>
          <w:spacing w:val="-5"/>
          <w:sz w:val="22"/>
        </w:rPr>
        <w:t> </w:t>
      </w:r>
      <w:r>
        <w:rPr>
          <w:sz w:val="22"/>
        </w:rPr>
        <w:t>along</w:t>
      </w:r>
      <w:r>
        <w:rPr>
          <w:spacing w:val="-5"/>
          <w:sz w:val="22"/>
        </w:rPr>
        <w:t> </w:t>
      </w:r>
      <w:r>
        <w:rPr>
          <w:sz w:val="22"/>
        </w:rPr>
        <w:t>highways</w:t>
      </w:r>
      <w:r>
        <w:rPr>
          <w:spacing w:val="-6"/>
          <w:sz w:val="22"/>
        </w:rPr>
        <w:t> </w:t>
      </w:r>
      <w:r>
        <w:rPr>
          <w:sz w:val="22"/>
        </w:rPr>
        <w:t>or</w:t>
      </w:r>
      <w:r>
        <w:rPr>
          <w:spacing w:val="-5"/>
          <w:sz w:val="22"/>
        </w:rPr>
        <w:t> </w:t>
      </w:r>
      <w:r>
        <w:rPr>
          <w:spacing w:val="-3"/>
          <w:sz w:val="22"/>
        </w:rPr>
        <w:t>roadways, </w:t>
      </w:r>
      <w:r>
        <w:rPr>
          <w:sz w:val="22"/>
        </w:rPr>
        <w:t>except as provided in 4. </w:t>
      </w:r>
      <w:r>
        <w:rPr>
          <w:spacing w:val="-4"/>
          <w:sz w:val="22"/>
        </w:rPr>
        <w:t>below, </w:t>
      </w:r>
      <w:r>
        <w:rPr>
          <w:sz w:val="22"/>
        </w:rPr>
        <w:t>or along property lines within the</w:t>
      </w:r>
      <w:r>
        <w:rPr>
          <w:spacing w:val="-4"/>
          <w:sz w:val="22"/>
        </w:rPr>
        <w:t> </w:t>
      </w:r>
      <w:r>
        <w:rPr>
          <w:sz w:val="22"/>
        </w:rPr>
        <w:t>same</w:t>
      </w:r>
      <w:r>
        <w:rPr>
          <w:spacing w:val="-4"/>
          <w:sz w:val="22"/>
        </w:rPr>
        <w:t> </w:t>
      </w:r>
      <w:r>
        <w:rPr>
          <w:sz w:val="22"/>
        </w:rPr>
        <w:t>zoning</w:t>
      </w:r>
      <w:r>
        <w:rPr>
          <w:spacing w:val="-4"/>
          <w:sz w:val="22"/>
        </w:rPr>
        <w:t> </w:t>
      </w:r>
      <w:r>
        <w:rPr>
          <w:sz w:val="22"/>
        </w:rPr>
        <w:t>district,</w:t>
      </w:r>
      <w:r>
        <w:rPr>
          <w:spacing w:val="-3"/>
          <w:sz w:val="22"/>
        </w:rPr>
        <w:t> </w:t>
      </w:r>
      <w:r>
        <w:rPr>
          <w:sz w:val="22"/>
        </w:rPr>
        <w:t>except</w:t>
      </w:r>
      <w:r>
        <w:rPr>
          <w:spacing w:val="-3"/>
          <w:sz w:val="22"/>
        </w:rPr>
        <w:t> </w:t>
      </w:r>
      <w:r>
        <w:rPr>
          <w:sz w:val="22"/>
        </w:rPr>
        <w:t>where</w:t>
      </w:r>
      <w:r>
        <w:rPr>
          <w:spacing w:val="-3"/>
          <w:sz w:val="22"/>
        </w:rPr>
        <w:t> </w:t>
      </w:r>
      <w:r>
        <w:rPr>
          <w:sz w:val="22"/>
        </w:rPr>
        <w:t>the</w:t>
      </w:r>
      <w:r>
        <w:rPr>
          <w:spacing w:val="-4"/>
          <w:sz w:val="22"/>
        </w:rPr>
        <w:t> </w:t>
      </w:r>
      <w:r>
        <w:rPr>
          <w:sz w:val="22"/>
        </w:rPr>
        <w:t>adjoining</w:t>
      </w:r>
      <w:r>
        <w:rPr>
          <w:spacing w:val="-4"/>
          <w:sz w:val="22"/>
        </w:rPr>
        <w:t> </w:t>
      </w:r>
      <w:r>
        <w:rPr>
          <w:sz w:val="22"/>
        </w:rPr>
        <w:t>lot</w:t>
      </w:r>
      <w:r>
        <w:rPr>
          <w:spacing w:val="-4"/>
          <w:sz w:val="22"/>
        </w:rPr>
        <w:t> </w:t>
      </w:r>
      <w:r>
        <w:rPr>
          <w:sz w:val="22"/>
        </w:rPr>
        <w:t>has</w:t>
      </w:r>
      <w:r>
        <w:rPr>
          <w:spacing w:val="-4"/>
          <w:sz w:val="22"/>
        </w:rPr>
        <w:t> </w:t>
      </w:r>
      <w:r>
        <w:rPr>
          <w:sz w:val="22"/>
        </w:rPr>
        <w:t>an existing residential</w:t>
      </w:r>
      <w:r>
        <w:rPr>
          <w:spacing w:val="-3"/>
          <w:sz w:val="22"/>
        </w:rPr>
        <w:t> </w:t>
      </w:r>
      <w:r>
        <w:rPr>
          <w:sz w:val="22"/>
        </w:rPr>
        <w:t>use.</w:t>
      </w:r>
    </w:p>
    <w:p>
      <w:pPr>
        <w:pStyle w:val="ListParagraph"/>
        <w:numPr>
          <w:ilvl w:val="4"/>
          <w:numId w:val="3"/>
        </w:numPr>
        <w:tabs>
          <w:tab w:pos="2377" w:val="left" w:leader="none"/>
        </w:tabs>
        <w:spacing w:line="235" w:lineRule="auto" w:before="184" w:after="0"/>
        <w:ind w:left="2159" w:right="4581" w:firstLine="0"/>
        <w:jc w:val="left"/>
        <w:rPr>
          <w:sz w:val="22"/>
        </w:rPr>
      </w:pPr>
      <w:r>
        <w:rPr/>
        <w:pict>
          <v:shape style="position:absolute;margin-left:396.479004pt;margin-top:27.984171pt;width:180pt;height:152.75pt;mso-position-horizontal-relative:page;mso-position-vertical-relative:paragraph;z-index:15741440" type="#_x0000_t202" filled="true" fillcolor="#7030a0" stroked="false">
            <v:textbox inset="0,0,0,0">
              <w:txbxContent>
                <w:p>
                  <w:pPr>
                    <w:pStyle w:val="BodyText"/>
                    <w:spacing w:before="4"/>
                    <w:rPr>
                      <w:sz w:val="13"/>
                    </w:rPr>
                  </w:pPr>
                </w:p>
                <w:p>
                  <w:pPr>
                    <w:spacing w:before="1"/>
                    <w:ind w:left="200" w:right="0" w:firstLine="0"/>
                    <w:jc w:val="left"/>
                    <w:rPr>
                      <w:b/>
                      <w:i/>
                      <w:sz w:val="18"/>
                    </w:rPr>
                  </w:pPr>
                  <w:r>
                    <w:rPr>
                      <w:b/>
                      <w:i/>
                      <w:color w:val="FFFFFF"/>
                      <w:sz w:val="18"/>
                    </w:rPr>
                    <w:t>Screening</w:t>
                  </w:r>
                </w:p>
                <w:p>
                  <w:pPr>
                    <w:spacing w:line="235" w:lineRule="auto" w:before="143"/>
                    <w:ind w:left="200" w:right="199" w:firstLine="0"/>
                    <w:jc w:val="left"/>
                    <w:rPr>
                      <w:i/>
                      <w:sz w:val="18"/>
                    </w:rPr>
                  </w:pPr>
                  <w:r>
                    <w:rPr>
                      <w:i/>
                      <w:color w:val="FFFFFF"/>
                      <w:sz w:val="18"/>
                    </w:rPr>
                    <w:t>The community should consider limiting </w:t>
                  </w:r>
                  <w:r>
                    <w:rPr>
                      <w:i/>
                      <w:color w:val="FFFFFF"/>
                      <w:sz w:val="18"/>
                    </w:rPr>
                    <w:t>screening of community- or large-scale solar to where there is a visual impact from an existing use, such as adjacent residential districts</w:t>
                  </w:r>
                  <w:r>
                    <w:rPr>
                      <w:i/>
                      <w:color w:val="FFFFFF"/>
                      <w:spacing w:val="-8"/>
                      <w:sz w:val="18"/>
                    </w:rPr>
                    <w:t> </w:t>
                  </w:r>
                  <w:r>
                    <w:rPr>
                      <w:i/>
                      <w:color w:val="FFFFFF"/>
                      <w:sz w:val="18"/>
                    </w:rPr>
                    <w:t>or</w:t>
                  </w:r>
                  <w:r>
                    <w:rPr>
                      <w:i/>
                      <w:color w:val="FFFFFF"/>
                      <w:spacing w:val="-7"/>
                      <w:sz w:val="18"/>
                    </w:rPr>
                    <w:t> </w:t>
                  </w:r>
                  <w:r>
                    <w:rPr>
                      <w:i/>
                      <w:color w:val="FFFFFF"/>
                      <w:sz w:val="18"/>
                    </w:rPr>
                    <w:t>uses.</w:t>
                  </w:r>
                  <w:r>
                    <w:rPr>
                      <w:i/>
                      <w:color w:val="FFFFFF"/>
                      <w:spacing w:val="-7"/>
                      <w:sz w:val="18"/>
                    </w:rPr>
                    <w:t> </w:t>
                  </w:r>
                  <w:r>
                    <w:rPr>
                      <w:i/>
                      <w:color w:val="FFFFFF"/>
                      <w:sz w:val="18"/>
                    </w:rPr>
                    <w:t>Screening</w:t>
                  </w:r>
                  <w:r>
                    <w:rPr>
                      <w:i/>
                      <w:color w:val="FFFFFF"/>
                      <w:spacing w:val="-7"/>
                      <w:sz w:val="18"/>
                    </w:rPr>
                    <w:t> </w:t>
                  </w:r>
                  <w:r>
                    <w:rPr>
                      <w:i/>
                      <w:color w:val="FFFFFF"/>
                      <w:sz w:val="18"/>
                    </w:rPr>
                    <w:t>standards</w:t>
                  </w:r>
                  <w:r>
                    <w:rPr>
                      <w:i/>
                      <w:color w:val="FFFFFF"/>
                      <w:spacing w:val="-7"/>
                      <w:sz w:val="18"/>
                    </w:rPr>
                    <w:t> </w:t>
                  </w:r>
                  <w:r>
                    <w:rPr>
                      <w:i/>
                      <w:color w:val="FFFFFF"/>
                      <w:sz w:val="18"/>
                    </w:rPr>
                    <w:t>should be consistent for solar with other</w:t>
                  </w:r>
                  <w:r>
                    <w:rPr>
                      <w:i/>
                      <w:color w:val="FFFFFF"/>
                      <w:spacing w:val="-14"/>
                      <w:sz w:val="18"/>
                    </w:rPr>
                    <w:t> </w:t>
                  </w:r>
                  <w:r>
                    <w:rPr>
                      <w:i/>
                      <w:color w:val="FFFFFF"/>
                      <w:sz w:val="18"/>
                    </w:rPr>
                    <w:t>land</w:t>
                  </w:r>
                </w:p>
                <w:p>
                  <w:pPr>
                    <w:spacing w:line="235" w:lineRule="auto" w:before="4"/>
                    <w:ind w:left="200" w:right="194" w:firstLine="0"/>
                    <w:jc w:val="left"/>
                    <w:rPr>
                      <w:i/>
                      <w:sz w:val="18"/>
                    </w:rPr>
                  </w:pPr>
                  <w:r>
                    <w:rPr>
                      <w:i/>
                      <w:color w:val="FFFFFF"/>
                      <w:sz w:val="18"/>
                    </w:rPr>
                    <w:t>uses that have screening requirements. </w:t>
                  </w:r>
                  <w:r>
                    <w:rPr>
                      <w:i/>
                      <w:color w:val="FFFFFF"/>
                      <w:sz w:val="18"/>
                    </w:rPr>
                    <w:t>Solar energy systems may not need to be screened from adjacent lots if those lots are in agricultural use, are non-residential, or have low-intensity commercial use.</w:t>
                  </w:r>
                </w:p>
              </w:txbxContent>
            </v:textbox>
            <v:fill type="solid"/>
            <w10:wrap type="none"/>
          </v:shape>
        </w:pict>
      </w:r>
      <w:r>
        <w:rPr>
          <w:sz w:val="22"/>
        </w:rPr>
        <w:t>Model Community may require screening where it determines</w:t>
      </w:r>
      <w:r>
        <w:rPr>
          <w:spacing w:val="-5"/>
          <w:sz w:val="22"/>
        </w:rPr>
        <w:t> </w:t>
      </w:r>
      <w:r>
        <w:rPr>
          <w:sz w:val="22"/>
        </w:rPr>
        <w:t>there</w:t>
      </w:r>
      <w:r>
        <w:rPr>
          <w:spacing w:val="-5"/>
          <w:sz w:val="22"/>
        </w:rPr>
        <w:t> </w:t>
      </w:r>
      <w:r>
        <w:rPr>
          <w:sz w:val="22"/>
        </w:rPr>
        <w:t>is</w:t>
      </w:r>
      <w:r>
        <w:rPr>
          <w:spacing w:val="-5"/>
          <w:sz w:val="22"/>
        </w:rPr>
        <w:t> </w:t>
      </w:r>
      <w:r>
        <w:rPr>
          <w:sz w:val="22"/>
        </w:rPr>
        <w:t>a</w:t>
      </w:r>
      <w:r>
        <w:rPr>
          <w:spacing w:val="-6"/>
          <w:sz w:val="22"/>
        </w:rPr>
        <w:t> </w:t>
      </w:r>
      <w:r>
        <w:rPr>
          <w:sz w:val="22"/>
        </w:rPr>
        <w:t>clear</w:t>
      </w:r>
      <w:r>
        <w:rPr>
          <w:spacing w:val="-4"/>
          <w:sz w:val="22"/>
        </w:rPr>
        <w:t> </w:t>
      </w:r>
      <w:r>
        <w:rPr>
          <w:sz w:val="22"/>
        </w:rPr>
        <w:t>community</w:t>
      </w:r>
      <w:r>
        <w:rPr>
          <w:spacing w:val="-6"/>
          <w:sz w:val="22"/>
        </w:rPr>
        <w:t> </w:t>
      </w:r>
      <w:r>
        <w:rPr>
          <w:sz w:val="22"/>
        </w:rPr>
        <w:t>interest</w:t>
      </w:r>
      <w:r>
        <w:rPr>
          <w:spacing w:val="-4"/>
          <w:sz w:val="22"/>
        </w:rPr>
        <w:t> </w:t>
      </w:r>
      <w:r>
        <w:rPr>
          <w:sz w:val="22"/>
        </w:rPr>
        <w:t>in</w:t>
      </w:r>
      <w:r>
        <w:rPr>
          <w:spacing w:val="-6"/>
          <w:sz w:val="22"/>
        </w:rPr>
        <w:t> </w:t>
      </w:r>
      <w:r>
        <w:rPr>
          <w:sz w:val="22"/>
        </w:rPr>
        <w:t>maintaining a</w:t>
      </w:r>
      <w:r>
        <w:rPr>
          <w:spacing w:val="-2"/>
          <w:sz w:val="22"/>
        </w:rPr>
        <w:t> </w:t>
      </w:r>
      <w:r>
        <w:rPr>
          <w:sz w:val="22"/>
        </w:rPr>
        <w:t>viewshed.</w:t>
      </w:r>
    </w:p>
    <w:p>
      <w:pPr>
        <w:pStyle w:val="ListParagraph"/>
        <w:numPr>
          <w:ilvl w:val="3"/>
          <w:numId w:val="3"/>
        </w:numPr>
        <w:tabs>
          <w:tab w:pos="2001" w:val="left" w:leader="none"/>
        </w:tabs>
        <w:spacing w:line="235" w:lineRule="auto" w:before="182" w:after="0"/>
        <w:ind w:left="1800" w:right="4564" w:firstLine="0"/>
        <w:jc w:val="left"/>
        <w:rPr>
          <w:sz w:val="22"/>
        </w:rPr>
      </w:pPr>
      <w:r>
        <w:rPr>
          <w:b/>
          <w:sz w:val="22"/>
        </w:rPr>
        <w:t>Height</w:t>
      </w:r>
      <w:r>
        <w:rPr>
          <w:b/>
          <w:spacing w:val="-7"/>
          <w:sz w:val="22"/>
        </w:rPr>
        <w:t> </w:t>
      </w:r>
      <w:r>
        <w:rPr>
          <w:sz w:val="22"/>
        </w:rPr>
        <w:t>–</w:t>
      </w:r>
      <w:r>
        <w:rPr>
          <w:spacing w:val="-7"/>
          <w:sz w:val="22"/>
        </w:rPr>
        <w:t> </w:t>
      </w:r>
      <w:r>
        <w:rPr>
          <w:sz w:val="22"/>
        </w:rPr>
        <w:t>Large-</w:t>
      </w:r>
      <w:r>
        <w:rPr>
          <w:spacing w:val="-6"/>
          <w:sz w:val="22"/>
        </w:rPr>
        <w:t> </w:t>
      </w:r>
      <w:r>
        <w:rPr>
          <w:sz w:val="22"/>
        </w:rPr>
        <w:t>and</w:t>
      </w:r>
      <w:r>
        <w:rPr>
          <w:spacing w:val="-7"/>
          <w:sz w:val="22"/>
        </w:rPr>
        <w:t> </w:t>
      </w:r>
      <w:r>
        <w:rPr>
          <w:sz w:val="22"/>
        </w:rPr>
        <w:t>community-scale</w:t>
      </w:r>
      <w:r>
        <w:rPr>
          <w:spacing w:val="-8"/>
          <w:sz w:val="22"/>
        </w:rPr>
        <w:t> </w:t>
      </w:r>
      <w:r>
        <w:rPr>
          <w:sz w:val="22"/>
        </w:rPr>
        <w:t>solar</w:t>
      </w:r>
      <w:r>
        <w:rPr>
          <w:spacing w:val="-7"/>
          <w:sz w:val="22"/>
        </w:rPr>
        <w:t> </w:t>
      </w:r>
      <w:r>
        <w:rPr>
          <w:sz w:val="22"/>
        </w:rPr>
        <w:t>energy</w:t>
      </w:r>
      <w:r>
        <w:rPr>
          <w:spacing w:val="-6"/>
          <w:sz w:val="22"/>
        </w:rPr>
        <w:t> </w:t>
      </w:r>
      <w:r>
        <w:rPr>
          <w:sz w:val="22"/>
        </w:rPr>
        <w:t>systems</w:t>
      </w:r>
      <w:r>
        <w:rPr>
          <w:spacing w:val="-6"/>
          <w:sz w:val="22"/>
        </w:rPr>
        <w:t> </w:t>
      </w:r>
      <w:r>
        <w:rPr>
          <w:sz w:val="22"/>
        </w:rPr>
        <w:t>shall not exceed 20</w:t>
      </w:r>
      <w:r>
        <w:rPr>
          <w:spacing w:val="-2"/>
          <w:sz w:val="22"/>
        </w:rPr>
        <w:t> </w:t>
      </w:r>
      <w:r>
        <w:rPr>
          <w:sz w:val="22"/>
        </w:rPr>
        <w:t>feet.</w:t>
      </w:r>
    </w:p>
    <w:p>
      <w:pPr>
        <w:spacing w:after="0" w:line="235" w:lineRule="auto"/>
        <w:jc w:val="left"/>
        <w:rPr>
          <w:sz w:val="22"/>
        </w:rPr>
        <w:sectPr>
          <w:pgSz w:w="12240" w:h="15840"/>
          <w:pgMar w:header="0" w:footer="740" w:top="640" w:bottom="940" w:left="0" w:right="0"/>
        </w:sectPr>
      </w:pPr>
    </w:p>
    <w:p>
      <w:pPr>
        <w:pStyle w:val="ListParagraph"/>
        <w:numPr>
          <w:ilvl w:val="3"/>
          <w:numId w:val="3"/>
        </w:numPr>
        <w:tabs>
          <w:tab w:pos="2027" w:val="left" w:leader="none"/>
        </w:tabs>
        <w:spacing w:line="235" w:lineRule="auto" w:before="39" w:after="0"/>
        <w:ind w:left="1800" w:right="5498" w:firstLine="0"/>
        <w:jc w:val="left"/>
        <w:rPr>
          <w:sz w:val="22"/>
        </w:rPr>
      </w:pPr>
      <w:r>
        <w:rPr/>
        <w:pict>
          <v:shape style="position:absolute;margin-left:357.119995pt;margin-top:3.969165pt;width:218.9pt;height:171pt;mso-position-horizontal-relative:page;mso-position-vertical-relative:paragraph;z-index:15742976" type="#_x0000_t202" filled="true" fillcolor="#7030a0" stroked="false">
            <v:textbox inset="0,0,0,0">
              <w:txbxContent>
                <w:p>
                  <w:pPr>
                    <w:pStyle w:val="BodyText"/>
                    <w:spacing w:before="4"/>
                    <w:rPr>
                      <w:sz w:val="13"/>
                    </w:rPr>
                  </w:pPr>
                </w:p>
                <w:p>
                  <w:pPr>
                    <w:spacing w:before="1"/>
                    <w:ind w:left="200" w:right="0" w:firstLine="0"/>
                    <w:jc w:val="left"/>
                    <w:rPr>
                      <w:b/>
                      <w:i/>
                      <w:sz w:val="18"/>
                    </w:rPr>
                  </w:pPr>
                  <w:r>
                    <w:rPr>
                      <w:b/>
                      <w:i/>
                      <w:color w:val="FFFFFF"/>
                      <w:sz w:val="18"/>
                    </w:rPr>
                    <w:t>Importance of Ground Cover</w:t>
                  </w:r>
                </w:p>
                <w:p>
                  <w:pPr>
                    <w:spacing w:line="235" w:lineRule="auto" w:before="143"/>
                    <w:ind w:left="200" w:right="0" w:firstLine="0"/>
                    <w:jc w:val="left"/>
                    <w:rPr>
                      <w:b/>
                      <w:i/>
                      <w:sz w:val="18"/>
                    </w:rPr>
                  </w:pPr>
                  <w:r>
                    <w:rPr>
                      <w:b/>
                      <w:i/>
                      <w:color w:val="FFFFFF"/>
                      <w:sz w:val="18"/>
                    </w:rPr>
                    <w:t>Establishing and maintaining regionally appropriate </w:t>
                  </w:r>
                  <w:r>
                    <w:rPr>
                      <w:b/>
                      <w:i/>
                      <w:color w:val="FFFFFF"/>
                      <w:sz w:val="18"/>
                    </w:rPr>
                    <w:t>ground cover creates important co-benefits for the community and the property owner. Grasses can be harvested for forage and wildflowers and blooming plants can create pollinator and bird habitat.</w:t>
                  </w:r>
                </w:p>
                <w:p>
                  <w:pPr>
                    <w:spacing w:line="235" w:lineRule="auto" w:before="4"/>
                    <w:ind w:left="200" w:right="0" w:firstLine="0"/>
                    <w:jc w:val="left"/>
                    <w:rPr>
                      <w:b/>
                      <w:i/>
                      <w:sz w:val="18"/>
                    </w:rPr>
                  </w:pPr>
                  <w:r>
                    <w:rPr>
                      <w:b/>
                      <w:i/>
                      <w:color w:val="FFFFFF"/>
                      <w:sz w:val="18"/>
                    </w:rPr>
                    <w:t>Maintaining the site in vegetation will build soils that </w:t>
                  </w:r>
                  <w:r>
                    <w:rPr>
                      <w:b/>
                      <w:i/>
                      <w:color w:val="FFFFFF"/>
                      <w:sz w:val="18"/>
                    </w:rPr>
                    <w:t>can be turned back into agriculture at the end of the solar farm’s life.</w:t>
                  </w:r>
                </w:p>
                <w:p>
                  <w:pPr>
                    <w:spacing w:line="235" w:lineRule="auto" w:before="146"/>
                    <w:ind w:left="200" w:right="228" w:firstLine="0"/>
                    <w:jc w:val="left"/>
                    <w:rPr>
                      <w:b/>
                      <w:i/>
                      <w:sz w:val="18"/>
                    </w:rPr>
                  </w:pPr>
                  <w:r>
                    <w:rPr>
                      <w:b/>
                      <w:i/>
                      <w:color w:val="FFFFFF"/>
                      <w:sz w:val="18"/>
                    </w:rPr>
                    <w:t>If appropriately established, these ground cover </w:t>
                  </w:r>
                  <w:r>
                    <w:rPr>
                      <w:b/>
                      <w:i/>
                      <w:color w:val="FFFFFF"/>
                      <w:sz w:val="18"/>
                    </w:rPr>
                    <w:t>standards also likely reduce maintenance costs and limit the need for chemical weed management, which also improves water quality outcomes.</w:t>
                  </w:r>
                </w:p>
              </w:txbxContent>
            </v:textbox>
            <v:fill type="solid"/>
            <w10:wrap type="none"/>
          </v:shape>
        </w:pict>
      </w:r>
      <w:r>
        <w:rPr>
          <w:b/>
          <w:sz w:val="22"/>
        </w:rPr>
        <w:t>Ground cover and buffer areas (alternative A) </w:t>
      </w:r>
      <w:r>
        <w:rPr>
          <w:sz w:val="22"/>
        </w:rPr>
        <w:t>– Community- or large-scale ground-mounted solar energy systems are required to adhere to the following standards. Additional site-specific conditions may</w:t>
      </w:r>
      <w:r>
        <w:rPr>
          <w:spacing w:val="-33"/>
          <w:sz w:val="22"/>
        </w:rPr>
        <w:t> </w:t>
      </w:r>
      <w:r>
        <w:rPr>
          <w:sz w:val="22"/>
        </w:rPr>
        <w:t>apply as required by Model</w:t>
      </w:r>
      <w:r>
        <w:rPr>
          <w:spacing w:val="-2"/>
          <w:sz w:val="22"/>
        </w:rPr>
        <w:t> </w:t>
      </w:r>
      <w:r>
        <w:rPr>
          <w:spacing w:val="-3"/>
          <w:sz w:val="22"/>
        </w:rPr>
        <w:t>Community.</w:t>
      </w:r>
    </w:p>
    <w:p>
      <w:pPr>
        <w:pStyle w:val="ListParagraph"/>
        <w:numPr>
          <w:ilvl w:val="4"/>
          <w:numId w:val="3"/>
        </w:numPr>
        <w:tabs>
          <w:tab w:pos="2377" w:val="left" w:leader="none"/>
        </w:tabs>
        <w:spacing w:line="235" w:lineRule="auto" w:before="184" w:after="0"/>
        <w:ind w:left="2159" w:right="5321" w:firstLine="0"/>
        <w:jc w:val="left"/>
        <w:rPr>
          <w:sz w:val="22"/>
        </w:rPr>
      </w:pPr>
      <w:r>
        <w:rPr>
          <w:sz w:val="22"/>
        </w:rPr>
        <w:t>Ground around and under solar panels and in project</w:t>
      </w:r>
      <w:r>
        <w:rPr>
          <w:spacing w:val="-8"/>
          <w:sz w:val="22"/>
        </w:rPr>
        <w:t> </w:t>
      </w:r>
      <w:r>
        <w:rPr>
          <w:sz w:val="22"/>
        </w:rPr>
        <w:t>site</w:t>
      </w:r>
      <w:r>
        <w:rPr>
          <w:spacing w:val="-7"/>
          <w:sz w:val="22"/>
        </w:rPr>
        <w:t> </w:t>
      </w:r>
      <w:r>
        <w:rPr>
          <w:sz w:val="22"/>
        </w:rPr>
        <w:t>buffer</w:t>
      </w:r>
      <w:r>
        <w:rPr>
          <w:spacing w:val="-7"/>
          <w:sz w:val="22"/>
        </w:rPr>
        <w:t> </w:t>
      </w:r>
      <w:r>
        <w:rPr>
          <w:sz w:val="22"/>
        </w:rPr>
        <w:t>areas</w:t>
      </w:r>
      <w:r>
        <w:rPr>
          <w:spacing w:val="-7"/>
          <w:sz w:val="22"/>
        </w:rPr>
        <w:t> </w:t>
      </w:r>
      <w:r>
        <w:rPr>
          <w:sz w:val="22"/>
        </w:rPr>
        <w:t>shall</w:t>
      </w:r>
      <w:r>
        <w:rPr>
          <w:spacing w:val="-8"/>
          <w:sz w:val="22"/>
        </w:rPr>
        <w:t> </w:t>
      </w:r>
      <w:r>
        <w:rPr>
          <w:sz w:val="22"/>
        </w:rPr>
        <w:t>be</w:t>
      </w:r>
      <w:r>
        <w:rPr>
          <w:spacing w:val="-7"/>
          <w:sz w:val="22"/>
        </w:rPr>
        <w:t> </w:t>
      </w:r>
      <w:r>
        <w:rPr>
          <w:sz w:val="22"/>
        </w:rPr>
        <w:t>planted,</w:t>
      </w:r>
      <w:r>
        <w:rPr>
          <w:spacing w:val="-7"/>
          <w:sz w:val="22"/>
        </w:rPr>
        <w:t> </w:t>
      </w:r>
      <w:r>
        <w:rPr>
          <w:sz w:val="22"/>
        </w:rPr>
        <w:t>established, and maintained for the life of the solar project in perennial vegetated ground cover meeting the definition of Pollinator-Friendly Solar Energy in Section III</w:t>
      </w:r>
      <w:r>
        <w:rPr>
          <w:spacing w:val="-2"/>
          <w:sz w:val="22"/>
        </w:rPr>
        <w:t> </w:t>
      </w:r>
      <w:r>
        <w:rPr>
          <w:sz w:val="22"/>
        </w:rPr>
        <w:t>above.</w:t>
      </w:r>
    </w:p>
    <w:p>
      <w:pPr>
        <w:pStyle w:val="ListParagraph"/>
        <w:numPr>
          <w:ilvl w:val="5"/>
          <w:numId w:val="3"/>
        </w:numPr>
        <w:tabs>
          <w:tab w:pos="2562" w:val="left" w:leader="none"/>
        </w:tabs>
        <w:spacing w:line="235" w:lineRule="auto" w:before="185" w:after="0"/>
        <w:ind w:left="2339" w:right="5420" w:firstLine="0"/>
        <w:jc w:val="left"/>
        <w:rPr>
          <w:sz w:val="22"/>
        </w:rPr>
      </w:pPr>
      <w:r>
        <w:rPr/>
        <w:pict>
          <v:shape style="position:absolute;margin-left:357.950012pt;margin-top:33.833179pt;width:218.9pt;height:351.4pt;mso-position-horizontal-relative:page;mso-position-vertical-relative:paragraph;z-index:15742464" type="#_x0000_t202" filled="true" fillcolor="#7030a0" stroked="false">
            <v:textbox inset="0,0,0,0">
              <w:txbxContent>
                <w:p>
                  <w:pPr>
                    <w:pStyle w:val="BodyText"/>
                    <w:spacing w:before="4"/>
                    <w:rPr>
                      <w:sz w:val="13"/>
                    </w:rPr>
                  </w:pPr>
                </w:p>
                <w:p>
                  <w:pPr>
                    <w:spacing w:before="1"/>
                    <w:ind w:left="200" w:right="0" w:firstLine="0"/>
                    <w:jc w:val="left"/>
                    <w:rPr>
                      <w:b/>
                      <w:i/>
                      <w:sz w:val="18"/>
                    </w:rPr>
                  </w:pPr>
                  <w:r>
                    <w:rPr>
                      <w:b/>
                      <w:i/>
                      <w:color w:val="FFFFFF"/>
                      <w:sz w:val="18"/>
                    </w:rPr>
                    <w:t>Options for Ground Cover Standards</w:t>
                  </w:r>
                </w:p>
                <w:p>
                  <w:pPr>
                    <w:spacing w:line="235" w:lineRule="auto" w:before="143"/>
                    <w:ind w:left="200" w:right="228" w:firstLine="0"/>
                    <w:jc w:val="left"/>
                    <w:rPr>
                      <w:b/>
                      <w:i/>
                      <w:sz w:val="18"/>
                    </w:rPr>
                  </w:pPr>
                  <w:r>
                    <w:rPr>
                      <w:b/>
                      <w:i/>
                      <w:color w:val="FFFFFF"/>
                      <w:sz w:val="18"/>
                    </w:rPr>
                    <w:t>Two options are offered for ground cover standards. </w:t>
                  </w:r>
                  <w:r>
                    <w:rPr>
                      <w:b/>
                      <w:i/>
                      <w:color w:val="FFFFFF"/>
                      <w:sz w:val="18"/>
                    </w:rPr>
                    <w:t>Alternative A requires perennial vegetation consistent with local eco-systems that meets</w:t>
                  </w:r>
                </w:p>
                <w:p>
                  <w:pPr>
                    <w:spacing w:line="235" w:lineRule="auto" w:before="2"/>
                    <w:ind w:left="200" w:right="264" w:firstLine="0"/>
                    <w:jc w:val="left"/>
                    <w:rPr>
                      <w:b/>
                      <w:i/>
                      <w:sz w:val="18"/>
                    </w:rPr>
                  </w:pPr>
                  <w:r>
                    <w:rPr>
                      <w:b/>
                      <w:i/>
                      <w:color w:val="FFFFFF"/>
                      <w:sz w:val="18"/>
                    </w:rPr>
                    <w:t>the definition of “pollinator-friendly habitat,” </w:t>
                  </w:r>
                  <w:r>
                    <w:rPr>
                      <w:b/>
                      <w:i/>
                      <w:color w:val="FFFFFF"/>
                      <w:sz w:val="18"/>
                    </w:rPr>
                    <w:t>demonstrated through completion of the Purdue University pollinator scorecard or a similar third- party Midwest relevant checklist. Pollinator-friendly or habitat-friendly ground cover is a solar best practice encouraged or required by communities and some states for solar development throughout the Midwest. The inherent visual and water quality benefits of pollinator habitat can provide a</w:t>
                  </w:r>
                  <w:r>
                    <w:rPr>
                      <w:b/>
                      <w:i/>
                      <w:color w:val="FFFFFF"/>
                      <w:spacing w:val="-15"/>
                      <w:sz w:val="18"/>
                    </w:rPr>
                    <w:t> </w:t>
                  </w:r>
                  <w:r>
                    <w:rPr>
                      <w:b/>
                      <w:i/>
                      <w:color w:val="FFFFFF"/>
                      <w:sz w:val="18"/>
                    </w:rPr>
                    <w:t>basis</w:t>
                  </w:r>
                </w:p>
                <w:p>
                  <w:pPr>
                    <w:spacing w:line="218" w:lineRule="exact" w:before="3"/>
                    <w:ind w:left="200" w:right="0" w:firstLine="0"/>
                    <w:jc w:val="left"/>
                    <w:rPr>
                      <w:b/>
                      <w:i/>
                      <w:sz w:val="18"/>
                    </w:rPr>
                  </w:pPr>
                  <w:r>
                    <w:rPr>
                      <w:b/>
                      <w:i/>
                      <w:color w:val="FFFFFF"/>
                      <w:sz w:val="18"/>
                    </w:rPr>
                    <w:t>to exempt the project from other landscaping and</w:t>
                  </w:r>
                </w:p>
                <w:p>
                  <w:pPr>
                    <w:spacing w:line="218" w:lineRule="exact" w:before="0"/>
                    <w:ind w:left="200" w:right="0" w:firstLine="0"/>
                    <w:jc w:val="left"/>
                    <w:rPr>
                      <w:b/>
                      <w:i/>
                      <w:sz w:val="18"/>
                    </w:rPr>
                  </w:pPr>
                  <w:r>
                    <w:rPr>
                      <w:b/>
                      <w:i/>
                      <w:color w:val="FFFFFF"/>
                      <w:sz w:val="18"/>
                    </w:rPr>
                    <w:t>water quality requirements.</w:t>
                  </w:r>
                </w:p>
                <w:p>
                  <w:pPr>
                    <w:spacing w:line="235" w:lineRule="auto" w:before="144"/>
                    <w:ind w:left="200" w:right="248" w:firstLine="0"/>
                    <w:jc w:val="left"/>
                    <w:rPr>
                      <w:b/>
                      <w:i/>
                      <w:sz w:val="18"/>
                    </w:rPr>
                  </w:pPr>
                  <w:r>
                    <w:rPr>
                      <w:b/>
                      <w:i/>
                      <w:color w:val="FFFFFF"/>
                      <w:sz w:val="18"/>
                    </w:rPr>
                    <w:t>Alternative B requires regionally appropriate </w:t>
                  </w:r>
                  <w:r>
                    <w:rPr>
                      <w:b/>
                      <w:i/>
                      <w:color w:val="FFFFFF"/>
                      <w:sz w:val="18"/>
                    </w:rPr>
                    <w:t>perennial ground </w:t>
                  </w:r>
                  <w:r>
                    <w:rPr>
                      <w:b/>
                      <w:i/>
                      <w:color w:val="FFFFFF"/>
                      <w:spacing w:val="-4"/>
                      <w:sz w:val="18"/>
                    </w:rPr>
                    <w:t>cover. </w:t>
                  </w:r>
                  <w:r>
                    <w:rPr>
                      <w:b/>
                      <w:i/>
                      <w:color w:val="FFFFFF"/>
                      <w:sz w:val="18"/>
                    </w:rPr>
                    <w:t>If the developer elects to use pollinator-friendly ground cover and wants to label it as such, the Purdue (or other) scorecard</w:t>
                  </w:r>
                  <w:r>
                    <w:rPr>
                      <w:b/>
                      <w:i/>
                      <w:color w:val="FFFFFF"/>
                      <w:spacing w:val="-26"/>
                      <w:sz w:val="18"/>
                    </w:rPr>
                    <w:t> </w:t>
                  </w:r>
                  <w:r>
                    <w:rPr>
                      <w:b/>
                      <w:i/>
                      <w:color w:val="FFFFFF"/>
                      <w:sz w:val="18"/>
                    </w:rPr>
                    <w:t>must be used, and other landscaping and water quality requirements are</w:t>
                  </w:r>
                  <w:r>
                    <w:rPr>
                      <w:b/>
                      <w:i/>
                      <w:color w:val="FFFFFF"/>
                      <w:spacing w:val="-1"/>
                      <w:sz w:val="18"/>
                    </w:rPr>
                    <w:t> </w:t>
                  </w:r>
                  <w:r>
                    <w:rPr>
                      <w:b/>
                      <w:i/>
                      <w:color w:val="FFFFFF"/>
                      <w:sz w:val="18"/>
                    </w:rPr>
                    <w:t>waived.</w:t>
                  </w:r>
                </w:p>
                <w:p>
                  <w:pPr>
                    <w:spacing w:line="235" w:lineRule="auto" w:before="148"/>
                    <w:ind w:left="200" w:right="228" w:firstLine="0"/>
                    <w:jc w:val="left"/>
                    <w:rPr>
                      <w:b/>
                      <w:i/>
                      <w:sz w:val="18"/>
                    </w:rPr>
                  </w:pPr>
                  <w:r>
                    <w:rPr>
                      <w:b/>
                      <w:i/>
                      <w:color w:val="FFFFFF"/>
                      <w:sz w:val="18"/>
                    </w:rPr>
                    <w:t>Other alternatives are also available and can be </w:t>
                  </w:r>
                  <w:r>
                    <w:rPr>
                      <w:b/>
                      <w:i/>
                      <w:color w:val="FFFFFF"/>
                      <w:sz w:val="18"/>
                    </w:rPr>
                    <w:t>considered. Some communities may choose to apply a pollinator standard only under certain conditions, such as for mitigating taking farmland out of production. Another alternative is to encourage compliance with a habitat standard but make requirement decisions on a case by case basis in the permit review process.</w:t>
                  </w:r>
                </w:p>
              </w:txbxContent>
            </v:textbox>
            <v:fill type="solid"/>
            <w10:wrap type="none"/>
          </v:shape>
        </w:pict>
      </w:r>
      <w:r>
        <w:rPr>
          <w:sz w:val="22"/>
        </w:rPr>
        <w:t>All applicants shall submit a completed pollinator-friendly solar scorecard such as the 2020 Indiana Solar Site Pollinator Habitat</w:t>
      </w:r>
      <w:r>
        <w:rPr>
          <w:spacing w:val="-34"/>
          <w:sz w:val="22"/>
        </w:rPr>
        <w:t> </w:t>
      </w:r>
      <w:r>
        <w:rPr>
          <w:sz w:val="22"/>
        </w:rPr>
        <w:t>Planning Scorecard developed by Purdue </w:t>
      </w:r>
      <w:r>
        <w:rPr>
          <w:spacing w:val="-3"/>
          <w:sz w:val="22"/>
        </w:rPr>
        <w:t>University,</w:t>
      </w:r>
      <w:r>
        <w:rPr>
          <w:spacing w:val="-10"/>
          <w:sz w:val="22"/>
        </w:rPr>
        <w:t> </w:t>
      </w:r>
      <w:r>
        <w:rPr>
          <w:sz w:val="22"/>
        </w:rPr>
        <w:t>or</w:t>
      </w:r>
    </w:p>
    <w:p>
      <w:pPr>
        <w:pStyle w:val="BodyText"/>
        <w:spacing w:line="235" w:lineRule="auto" w:before="3"/>
        <w:ind w:left="2339" w:right="5096"/>
      </w:pPr>
      <w:r>
        <w:rPr/>
        <w:t>a similar third-party solar pollinator standard designed for Midwest eco-systems and conditions.</w:t>
      </w:r>
    </w:p>
    <w:p>
      <w:pPr>
        <w:pStyle w:val="ListParagraph"/>
        <w:numPr>
          <w:ilvl w:val="5"/>
          <w:numId w:val="3"/>
        </w:numPr>
        <w:tabs>
          <w:tab w:pos="2572" w:val="left" w:leader="none"/>
        </w:tabs>
        <w:spacing w:line="235" w:lineRule="auto" w:before="182" w:after="0"/>
        <w:ind w:left="2339" w:right="5435" w:firstLine="0"/>
        <w:jc w:val="left"/>
        <w:rPr>
          <w:sz w:val="22"/>
        </w:rPr>
      </w:pPr>
      <w:r>
        <w:rPr>
          <w:sz w:val="22"/>
        </w:rPr>
        <w:t>When the scorecard results demonstrate the project does not qualify as </w:t>
      </w:r>
      <w:r>
        <w:rPr>
          <w:spacing w:val="-3"/>
          <w:sz w:val="22"/>
        </w:rPr>
        <w:t>pollinator-friendly, </w:t>
      </w:r>
      <w:r>
        <w:rPr>
          <w:sz w:val="22"/>
        </w:rPr>
        <w:t>the applicant shall submit a landscaping plan</w:t>
      </w:r>
      <w:r>
        <w:rPr>
          <w:spacing w:val="-31"/>
          <w:sz w:val="22"/>
        </w:rPr>
        <w:t> </w:t>
      </w:r>
      <w:r>
        <w:rPr>
          <w:sz w:val="22"/>
        </w:rPr>
        <w:t>detailing site conditions that prevent the site from being qualified and alternative means of meeting the water quality and habitat goals of the pollinator- friendly</w:t>
      </w:r>
      <w:r>
        <w:rPr>
          <w:spacing w:val="-2"/>
          <w:sz w:val="22"/>
        </w:rPr>
        <w:t> </w:t>
      </w:r>
      <w:r>
        <w:rPr>
          <w:sz w:val="22"/>
        </w:rPr>
        <w:t>standard.</w:t>
      </w:r>
    </w:p>
    <w:p>
      <w:pPr>
        <w:pStyle w:val="ListParagraph"/>
        <w:numPr>
          <w:ilvl w:val="4"/>
          <w:numId w:val="3"/>
        </w:numPr>
        <w:tabs>
          <w:tab w:pos="2427" w:val="left" w:leader="none"/>
        </w:tabs>
        <w:spacing w:line="235" w:lineRule="auto" w:before="186" w:after="0"/>
        <w:ind w:left="2159" w:right="5301" w:firstLine="49"/>
        <w:jc w:val="left"/>
        <w:rPr>
          <w:sz w:val="22"/>
        </w:rPr>
      </w:pPr>
      <w:r>
        <w:rPr>
          <w:sz w:val="22"/>
        </w:rPr>
        <w:t>The site shall be planted and maintained to be free of invasive or noxious species, as listed by the Indiana Invasive Species Council.  No insecticide use is</w:t>
      </w:r>
      <w:r>
        <w:rPr>
          <w:spacing w:val="-5"/>
          <w:sz w:val="22"/>
        </w:rPr>
        <w:t> </w:t>
      </w:r>
      <w:r>
        <w:rPr>
          <w:sz w:val="22"/>
        </w:rPr>
        <w:t>permitted</w:t>
      </w:r>
      <w:r>
        <w:rPr>
          <w:spacing w:val="-4"/>
          <w:sz w:val="22"/>
        </w:rPr>
        <w:t> </w:t>
      </w:r>
      <w:r>
        <w:rPr>
          <w:sz w:val="22"/>
        </w:rPr>
        <w:t>on</w:t>
      </w:r>
      <w:r>
        <w:rPr>
          <w:spacing w:val="-5"/>
          <w:sz w:val="22"/>
        </w:rPr>
        <w:t> </w:t>
      </w:r>
      <w:r>
        <w:rPr>
          <w:sz w:val="22"/>
        </w:rPr>
        <w:t>the</w:t>
      </w:r>
      <w:r>
        <w:rPr>
          <w:spacing w:val="-4"/>
          <w:sz w:val="22"/>
        </w:rPr>
        <w:t> </w:t>
      </w:r>
      <w:r>
        <w:rPr>
          <w:sz w:val="22"/>
        </w:rPr>
        <w:t>site.</w:t>
      </w:r>
      <w:r>
        <w:rPr>
          <w:spacing w:val="-4"/>
          <w:sz w:val="22"/>
        </w:rPr>
        <w:t> </w:t>
      </w:r>
      <w:r>
        <w:rPr>
          <w:sz w:val="22"/>
        </w:rPr>
        <w:t>This</w:t>
      </w:r>
      <w:r>
        <w:rPr>
          <w:spacing w:val="-5"/>
          <w:sz w:val="22"/>
        </w:rPr>
        <w:t> </w:t>
      </w:r>
      <w:r>
        <w:rPr>
          <w:sz w:val="22"/>
        </w:rPr>
        <w:t>provision</w:t>
      </w:r>
      <w:r>
        <w:rPr>
          <w:spacing w:val="-4"/>
          <w:sz w:val="22"/>
        </w:rPr>
        <w:t> </w:t>
      </w:r>
      <w:r>
        <w:rPr>
          <w:sz w:val="22"/>
        </w:rPr>
        <w:t>does</w:t>
      </w:r>
      <w:r>
        <w:rPr>
          <w:spacing w:val="-5"/>
          <w:sz w:val="22"/>
        </w:rPr>
        <w:t> </w:t>
      </w:r>
      <w:r>
        <w:rPr>
          <w:sz w:val="22"/>
        </w:rPr>
        <w:t>not</w:t>
      </w:r>
      <w:r>
        <w:rPr>
          <w:spacing w:val="-5"/>
          <w:sz w:val="22"/>
        </w:rPr>
        <w:t> </w:t>
      </w:r>
      <w:r>
        <w:rPr>
          <w:sz w:val="22"/>
        </w:rPr>
        <w:t>apply to insecticide use in on-site buildings, in and around electrical boxes, spot control of noxious weeds,</w:t>
      </w:r>
      <w:r>
        <w:rPr>
          <w:spacing w:val="-26"/>
          <w:sz w:val="22"/>
        </w:rPr>
        <w:t> </w:t>
      </w:r>
      <w:r>
        <w:rPr>
          <w:sz w:val="22"/>
        </w:rPr>
        <w:t>or</w:t>
      </w:r>
    </w:p>
    <w:p>
      <w:pPr>
        <w:pStyle w:val="BodyText"/>
        <w:spacing w:line="235" w:lineRule="auto" w:before="5"/>
        <w:ind w:left="2159" w:right="5096"/>
      </w:pPr>
      <w:r>
        <w:rPr/>
        <w:t>as otherwise may be deemed necessary to protect public health and safety.</w:t>
      </w:r>
    </w:p>
    <w:p>
      <w:pPr>
        <w:pStyle w:val="ListParagraph"/>
        <w:numPr>
          <w:ilvl w:val="4"/>
          <w:numId w:val="3"/>
        </w:numPr>
        <w:tabs>
          <w:tab w:pos="2377" w:val="left" w:leader="none"/>
        </w:tabs>
        <w:spacing w:line="235" w:lineRule="auto" w:before="181" w:after="0"/>
        <w:ind w:left="2159" w:right="5285" w:firstLine="0"/>
        <w:jc w:val="left"/>
        <w:rPr>
          <w:sz w:val="22"/>
        </w:rPr>
      </w:pPr>
      <w:r>
        <w:rPr>
          <w:sz w:val="22"/>
        </w:rPr>
        <w:t>Projects maintained as pollinator-friendly compliant</w:t>
      </w:r>
      <w:r>
        <w:rPr>
          <w:spacing w:val="-9"/>
          <w:sz w:val="22"/>
        </w:rPr>
        <w:t> </w:t>
      </w:r>
      <w:r>
        <w:rPr>
          <w:sz w:val="22"/>
        </w:rPr>
        <w:t>are</w:t>
      </w:r>
      <w:r>
        <w:rPr>
          <w:spacing w:val="-9"/>
          <w:sz w:val="22"/>
        </w:rPr>
        <w:t> </w:t>
      </w:r>
      <w:r>
        <w:rPr>
          <w:sz w:val="22"/>
        </w:rPr>
        <w:t>exempt</w:t>
      </w:r>
      <w:r>
        <w:rPr>
          <w:spacing w:val="-8"/>
          <w:sz w:val="22"/>
        </w:rPr>
        <w:t> </w:t>
      </w:r>
      <w:r>
        <w:rPr>
          <w:sz w:val="22"/>
        </w:rPr>
        <w:t>from</w:t>
      </w:r>
      <w:r>
        <w:rPr>
          <w:spacing w:val="-9"/>
          <w:sz w:val="22"/>
        </w:rPr>
        <w:t> </w:t>
      </w:r>
      <w:r>
        <w:rPr>
          <w:sz w:val="22"/>
        </w:rPr>
        <w:t>landscaping</w:t>
      </w:r>
      <w:r>
        <w:rPr>
          <w:spacing w:val="-10"/>
          <w:sz w:val="22"/>
        </w:rPr>
        <w:t> </w:t>
      </w:r>
      <w:r>
        <w:rPr>
          <w:sz w:val="22"/>
        </w:rPr>
        <w:t>requirements and post-construction stormwater management controls (as stated in Section </w:t>
      </w:r>
      <w:r>
        <w:rPr>
          <w:spacing w:val="-11"/>
          <w:sz w:val="22"/>
        </w:rPr>
        <w:t>V. </w:t>
      </w:r>
      <w:r>
        <w:rPr>
          <w:sz w:val="22"/>
        </w:rPr>
        <w:t>A.2. below) that may be otherwise required under Model Community’s development regulations, unless required due to special conditions by the plan commission or the Board of Zoning</w:t>
      </w:r>
      <w:r>
        <w:rPr>
          <w:spacing w:val="-4"/>
          <w:sz w:val="22"/>
        </w:rPr>
        <w:t> </w:t>
      </w:r>
      <w:r>
        <w:rPr>
          <w:sz w:val="22"/>
        </w:rPr>
        <w:t>Appeals.</w:t>
      </w:r>
    </w:p>
    <w:p>
      <w:pPr>
        <w:pStyle w:val="ListParagraph"/>
        <w:numPr>
          <w:ilvl w:val="3"/>
          <w:numId w:val="3"/>
        </w:numPr>
        <w:tabs>
          <w:tab w:pos="2020" w:val="left" w:leader="none"/>
        </w:tabs>
        <w:spacing w:line="235" w:lineRule="auto" w:before="187" w:after="0"/>
        <w:ind w:left="1800" w:right="768" w:firstLine="0"/>
        <w:jc w:val="left"/>
        <w:rPr>
          <w:sz w:val="22"/>
        </w:rPr>
      </w:pPr>
      <w:r>
        <w:rPr>
          <w:b/>
          <w:sz w:val="22"/>
        </w:rPr>
        <w:t>Ground</w:t>
      </w:r>
      <w:r>
        <w:rPr>
          <w:b/>
          <w:spacing w:val="-7"/>
          <w:sz w:val="22"/>
        </w:rPr>
        <w:t> </w:t>
      </w:r>
      <w:r>
        <w:rPr>
          <w:b/>
          <w:sz w:val="22"/>
        </w:rPr>
        <w:t>cover</w:t>
      </w:r>
      <w:r>
        <w:rPr>
          <w:b/>
          <w:spacing w:val="-7"/>
          <w:sz w:val="22"/>
        </w:rPr>
        <w:t> </w:t>
      </w:r>
      <w:r>
        <w:rPr>
          <w:b/>
          <w:sz w:val="22"/>
        </w:rPr>
        <w:t>and</w:t>
      </w:r>
      <w:r>
        <w:rPr>
          <w:b/>
          <w:spacing w:val="-6"/>
          <w:sz w:val="22"/>
        </w:rPr>
        <w:t> </w:t>
      </w:r>
      <w:r>
        <w:rPr>
          <w:b/>
          <w:sz w:val="22"/>
        </w:rPr>
        <w:t>buffer</w:t>
      </w:r>
      <w:r>
        <w:rPr>
          <w:b/>
          <w:spacing w:val="-7"/>
          <w:sz w:val="22"/>
        </w:rPr>
        <w:t> </w:t>
      </w:r>
      <w:r>
        <w:rPr>
          <w:b/>
          <w:sz w:val="22"/>
        </w:rPr>
        <w:t>areas</w:t>
      </w:r>
      <w:r>
        <w:rPr>
          <w:b/>
          <w:spacing w:val="-7"/>
          <w:sz w:val="22"/>
        </w:rPr>
        <w:t> </w:t>
      </w:r>
      <w:r>
        <w:rPr>
          <w:b/>
          <w:sz w:val="22"/>
        </w:rPr>
        <w:t>(alternative</w:t>
      </w:r>
      <w:r>
        <w:rPr>
          <w:b/>
          <w:spacing w:val="-7"/>
          <w:sz w:val="22"/>
        </w:rPr>
        <w:t> </w:t>
      </w:r>
      <w:r>
        <w:rPr>
          <w:b/>
          <w:sz w:val="22"/>
        </w:rPr>
        <w:t>B)</w:t>
      </w:r>
      <w:r>
        <w:rPr>
          <w:b/>
          <w:spacing w:val="37"/>
          <w:sz w:val="22"/>
        </w:rPr>
        <w:t> </w:t>
      </w:r>
      <w:r>
        <w:rPr>
          <w:sz w:val="22"/>
        </w:rPr>
        <w:t>–</w:t>
      </w:r>
      <w:r>
        <w:rPr>
          <w:spacing w:val="-7"/>
          <w:sz w:val="22"/>
        </w:rPr>
        <w:t> </w:t>
      </w:r>
      <w:r>
        <w:rPr>
          <w:sz w:val="22"/>
        </w:rPr>
        <w:t>Community-</w:t>
      </w:r>
      <w:r>
        <w:rPr>
          <w:spacing w:val="-7"/>
          <w:sz w:val="22"/>
        </w:rPr>
        <w:t> </w:t>
      </w:r>
      <w:r>
        <w:rPr>
          <w:sz w:val="22"/>
        </w:rPr>
        <w:t>or</w:t>
      </w:r>
      <w:r>
        <w:rPr>
          <w:spacing w:val="-7"/>
          <w:sz w:val="22"/>
        </w:rPr>
        <w:t> </w:t>
      </w:r>
      <w:r>
        <w:rPr>
          <w:sz w:val="22"/>
        </w:rPr>
        <w:t>large-scale</w:t>
      </w:r>
      <w:r>
        <w:rPr>
          <w:spacing w:val="-7"/>
          <w:sz w:val="22"/>
        </w:rPr>
        <w:t> </w:t>
      </w:r>
      <w:r>
        <w:rPr>
          <w:sz w:val="22"/>
        </w:rPr>
        <w:t>ground-mounted</w:t>
      </w:r>
      <w:r>
        <w:rPr>
          <w:spacing w:val="-6"/>
          <w:sz w:val="22"/>
        </w:rPr>
        <w:t> </w:t>
      </w:r>
      <w:r>
        <w:rPr>
          <w:sz w:val="22"/>
        </w:rPr>
        <w:t>solar</w:t>
      </w:r>
      <w:r>
        <w:rPr>
          <w:spacing w:val="-7"/>
          <w:sz w:val="22"/>
        </w:rPr>
        <w:t> </w:t>
      </w:r>
      <w:r>
        <w:rPr>
          <w:sz w:val="22"/>
        </w:rPr>
        <w:t>energy systems are required to adhere to the following standards. Additional site-specific conditions may apply as required by Model</w:t>
      </w:r>
      <w:r>
        <w:rPr>
          <w:spacing w:val="-1"/>
          <w:sz w:val="22"/>
        </w:rPr>
        <w:t> </w:t>
      </w:r>
      <w:r>
        <w:rPr>
          <w:spacing w:val="-3"/>
          <w:sz w:val="22"/>
        </w:rPr>
        <w:t>Community.</w:t>
      </w:r>
    </w:p>
    <w:p>
      <w:pPr>
        <w:pStyle w:val="ListParagraph"/>
        <w:numPr>
          <w:ilvl w:val="4"/>
          <w:numId w:val="3"/>
        </w:numPr>
        <w:tabs>
          <w:tab w:pos="2377" w:val="left" w:leader="none"/>
        </w:tabs>
        <w:spacing w:line="235" w:lineRule="auto" w:before="182" w:after="0"/>
        <w:ind w:left="2159" w:right="1003" w:firstLine="0"/>
        <w:jc w:val="left"/>
        <w:rPr>
          <w:sz w:val="22"/>
        </w:rPr>
      </w:pPr>
      <w:r>
        <w:rPr>
          <w:sz w:val="22"/>
        </w:rPr>
        <w:t>Ground</w:t>
      </w:r>
      <w:r>
        <w:rPr>
          <w:spacing w:val="-6"/>
          <w:sz w:val="22"/>
        </w:rPr>
        <w:t> </w:t>
      </w:r>
      <w:r>
        <w:rPr>
          <w:sz w:val="22"/>
        </w:rPr>
        <w:t>around</w:t>
      </w:r>
      <w:r>
        <w:rPr>
          <w:spacing w:val="-6"/>
          <w:sz w:val="22"/>
        </w:rPr>
        <w:t> </w:t>
      </w:r>
      <w:r>
        <w:rPr>
          <w:sz w:val="22"/>
        </w:rPr>
        <w:t>and</w:t>
      </w:r>
      <w:r>
        <w:rPr>
          <w:spacing w:val="-6"/>
          <w:sz w:val="22"/>
        </w:rPr>
        <w:t> </w:t>
      </w:r>
      <w:r>
        <w:rPr>
          <w:sz w:val="22"/>
        </w:rPr>
        <w:t>under</w:t>
      </w:r>
      <w:r>
        <w:rPr>
          <w:spacing w:val="-6"/>
          <w:sz w:val="22"/>
        </w:rPr>
        <w:t> </w:t>
      </w:r>
      <w:r>
        <w:rPr>
          <w:sz w:val="22"/>
        </w:rPr>
        <w:t>solar</w:t>
      </w:r>
      <w:r>
        <w:rPr>
          <w:spacing w:val="-6"/>
          <w:sz w:val="22"/>
        </w:rPr>
        <w:t> </w:t>
      </w:r>
      <w:r>
        <w:rPr>
          <w:sz w:val="22"/>
        </w:rPr>
        <w:t>panels</w:t>
      </w:r>
      <w:r>
        <w:rPr>
          <w:spacing w:val="-6"/>
          <w:sz w:val="22"/>
        </w:rPr>
        <w:t> </w:t>
      </w:r>
      <w:r>
        <w:rPr>
          <w:sz w:val="22"/>
        </w:rPr>
        <w:t>and</w:t>
      </w:r>
      <w:r>
        <w:rPr>
          <w:spacing w:val="-6"/>
          <w:sz w:val="22"/>
        </w:rPr>
        <w:t> </w:t>
      </w:r>
      <w:r>
        <w:rPr>
          <w:sz w:val="22"/>
        </w:rPr>
        <w:t>in</w:t>
      </w:r>
      <w:r>
        <w:rPr>
          <w:spacing w:val="-5"/>
          <w:sz w:val="22"/>
        </w:rPr>
        <w:t> </w:t>
      </w:r>
      <w:r>
        <w:rPr>
          <w:sz w:val="22"/>
        </w:rPr>
        <w:t>project</w:t>
      </w:r>
      <w:r>
        <w:rPr>
          <w:spacing w:val="-6"/>
          <w:sz w:val="22"/>
        </w:rPr>
        <w:t> </w:t>
      </w:r>
      <w:r>
        <w:rPr>
          <w:sz w:val="22"/>
        </w:rPr>
        <w:t>site</w:t>
      </w:r>
      <w:r>
        <w:rPr>
          <w:spacing w:val="-5"/>
          <w:sz w:val="22"/>
        </w:rPr>
        <w:t> </w:t>
      </w:r>
      <w:r>
        <w:rPr>
          <w:sz w:val="22"/>
        </w:rPr>
        <w:t>buffer</w:t>
      </w:r>
      <w:r>
        <w:rPr>
          <w:spacing w:val="-5"/>
          <w:sz w:val="22"/>
        </w:rPr>
        <w:t> </w:t>
      </w:r>
      <w:r>
        <w:rPr>
          <w:sz w:val="22"/>
        </w:rPr>
        <w:t>areas</w:t>
      </w:r>
      <w:r>
        <w:rPr>
          <w:spacing w:val="-5"/>
          <w:sz w:val="22"/>
        </w:rPr>
        <w:t> </w:t>
      </w:r>
      <w:r>
        <w:rPr>
          <w:sz w:val="22"/>
        </w:rPr>
        <w:t>shall</w:t>
      </w:r>
      <w:r>
        <w:rPr>
          <w:spacing w:val="-6"/>
          <w:sz w:val="22"/>
        </w:rPr>
        <w:t> </w:t>
      </w:r>
      <w:r>
        <w:rPr>
          <w:sz w:val="22"/>
        </w:rPr>
        <w:t>be</w:t>
      </w:r>
      <w:r>
        <w:rPr>
          <w:spacing w:val="-6"/>
          <w:sz w:val="22"/>
        </w:rPr>
        <w:t> </w:t>
      </w:r>
      <w:r>
        <w:rPr>
          <w:sz w:val="22"/>
        </w:rPr>
        <w:t>planted,</w:t>
      </w:r>
      <w:r>
        <w:rPr>
          <w:spacing w:val="-5"/>
          <w:sz w:val="22"/>
        </w:rPr>
        <w:t> </w:t>
      </w:r>
      <w:r>
        <w:rPr>
          <w:sz w:val="22"/>
        </w:rPr>
        <w:t>established, and maintained for the life of the solar project in perennial vegetated ground</w:t>
      </w:r>
      <w:r>
        <w:rPr>
          <w:spacing w:val="-25"/>
          <w:sz w:val="22"/>
        </w:rPr>
        <w:t> </w:t>
      </w:r>
      <w:r>
        <w:rPr>
          <w:spacing w:val="-5"/>
          <w:sz w:val="22"/>
        </w:rPr>
        <w:t>cover.</w:t>
      </w:r>
    </w:p>
    <w:p>
      <w:pPr>
        <w:pStyle w:val="ListParagraph"/>
        <w:numPr>
          <w:ilvl w:val="4"/>
          <w:numId w:val="3"/>
        </w:numPr>
        <w:tabs>
          <w:tab w:pos="2377" w:val="left" w:leader="none"/>
        </w:tabs>
        <w:spacing w:line="235" w:lineRule="auto" w:before="182" w:after="0"/>
        <w:ind w:left="2159" w:right="869" w:firstLine="0"/>
        <w:jc w:val="left"/>
        <w:rPr>
          <w:sz w:val="22"/>
        </w:rPr>
      </w:pPr>
      <w:r>
        <w:rPr>
          <w:spacing w:val="-10"/>
          <w:sz w:val="22"/>
        </w:rPr>
        <w:t>To</w:t>
      </w:r>
      <w:r>
        <w:rPr>
          <w:spacing w:val="-7"/>
          <w:sz w:val="22"/>
        </w:rPr>
        <w:t> </w:t>
      </w:r>
      <w:r>
        <w:rPr>
          <w:sz w:val="22"/>
        </w:rPr>
        <w:t>the</w:t>
      </w:r>
      <w:r>
        <w:rPr>
          <w:spacing w:val="-6"/>
          <w:sz w:val="22"/>
        </w:rPr>
        <w:t> </w:t>
      </w:r>
      <w:r>
        <w:rPr>
          <w:sz w:val="22"/>
        </w:rPr>
        <w:t>maximum</w:t>
      </w:r>
      <w:r>
        <w:rPr>
          <w:spacing w:val="-7"/>
          <w:sz w:val="22"/>
        </w:rPr>
        <w:t> </w:t>
      </w:r>
      <w:r>
        <w:rPr>
          <w:sz w:val="22"/>
        </w:rPr>
        <w:t>extent</w:t>
      </w:r>
      <w:r>
        <w:rPr>
          <w:spacing w:val="-6"/>
          <w:sz w:val="22"/>
        </w:rPr>
        <w:t> </w:t>
      </w:r>
      <w:r>
        <w:rPr>
          <w:sz w:val="22"/>
        </w:rPr>
        <w:t>feasible</w:t>
      </w:r>
      <w:r>
        <w:rPr>
          <w:spacing w:val="-6"/>
          <w:sz w:val="22"/>
        </w:rPr>
        <w:t> </w:t>
      </w:r>
      <w:r>
        <w:rPr>
          <w:sz w:val="22"/>
        </w:rPr>
        <w:t>for</w:t>
      </w:r>
      <w:r>
        <w:rPr>
          <w:spacing w:val="-7"/>
          <w:sz w:val="22"/>
        </w:rPr>
        <w:t> </w:t>
      </w:r>
      <w:r>
        <w:rPr>
          <w:sz w:val="22"/>
        </w:rPr>
        <w:t>site</w:t>
      </w:r>
      <w:r>
        <w:rPr>
          <w:spacing w:val="-6"/>
          <w:sz w:val="22"/>
        </w:rPr>
        <w:t> </w:t>
      </w:r>
      <w:r>
        <w:rPr>
          <w:sz w:val="22"/>
        </w:rPr>
        <w:t>conditions,</w:t>
      </w:r>
      <w:r>
        <w:rPr>
          <w:spacing w:val="-7"/>
          <w:sz w:val="22"/>
        </w:rPr>
        <w:t> </w:t>
      </w:r>
      <w:r>
        <w:rPr>
          <w:sz w:val="22"/>
        </w:rPr>
        <w:t>perennial</w:t>
      </w:r>
      <w:r>
        <w:rPr>
          <w:spacing w:val="-6"/>
          <w:sz w:val="22"/>
        </w:rPr>
        <w:t> </w:t>
      </w:r>
      <w:r>
        <w:rPr>
          <w:sz w:val="22"/>
        </w:rPr>
        <w:t>vegetation</w:t>
      </w:r>
      <w:r>
        <w:rPr>
          <w:spacing w:val="-7"/>
          <w:sz w:val="22"/>
        </w:rPr>
        <w:t> </w:t>
      </w:r>
      <w:r>
        <w:rPr>
          <w:sz w:val="22"/>
        </w:rPr>
        <w:t>ground</w:t>
      </w:r>
      <w:r>
        <w:rPr>
          <w:spacing w:val="-7"/>
          <w:sz w:val="22"/>
        </w:rPr>
        <w:t> </w:t>
      </w:r>
      <w:r>
        <w:rPr>
          <w:sz w:val="22"/>
        </w:rPr>
        <w:t>cover</w:t>
      </w:r>
      <w:r>
        <w:rPr>
          <w:spacing w:val="-6"/>
          <w:sz w:val="22"/>
        </w:rPr>
        <w:t> </w:t>
      </w:r>
      <w:r>
        <w:rPr>
          <w:sz w:val="22"/>
        </w:rPr>
        <w:t>shall</w:t>
      </w:r>
      <w:r>
        <w:rPr>
          <w:spacing w:val="-6"/>
          <w:sz w:val="22"/>
        </w:rPr>
        <w:t> </w:t>
      </w:r>
      <w:r>
        <w:rPr>
          <w:sz w:val="22"/>
        </w:rPr>
        <w:t>be</w:t>
      </w:r>
      <w:r>
        <w:rPr>
          <w:spacing w:val="-7"/>
          <w:sz w:val="22"/>
        </w:rPr>
        <w:t> </w:t>
      </w:r>
      <w:r>
        <w:rPr>
          <w:sz w:val="22"/>
        </w:rPr>
        <w:t>based on</w:t>
      </w:r>
      <w:r>
        <w:rPr>
          <w:spacing w:val="-5"/>
          <w:sz w:val="22"/>
        </w:rPr>
        <w:t> </w:t>
      </w:r>
      <w:r>
        <w:rPr>
          <w:sz w:val="22"/>
        </w:rPr>
        <w:t>a</w:t>
      </w:r>
      <w:r>
        <w:rPr>
          <w:spacing w:val="-4"/>
          <w:sz w:val="22"/>
        </w:rPr>
        <w:t> </w:t>
      </w:r>
      <w:r>
        <w:rPr>
          <w:sz w:val="22"/>
        </w:rPr>
        <w:t>diverse</w:t>
      </w:r>
      <w:r>
        <w:rPr>
          <w:spacing w:val="-4"/>
          <w:sz w:val="22"/>
        </w:rPr>
        <w:t> </w:t>
      </w:r>
      <w:r>
        <w:rPr>
          <w:sz w:val="22"/>
        </w:rPr>
        <w:t>seed</w:t>
      </w:r>
      <w:r>
        <w:rPr>
          <w:spacing w:val="-4"/>
          <w:sz w:val="22"/>
        </w:rPr>
        <w:t> </w:t>
      </w:r>
      <w:r>
        <w:rPr>
          <w:sz w:val="22"/>
        </w:rPr>
        <w:t>mix</w:t>
      </w:r>
      <w:r>
        <w:rPr>
          <w:spacing w:val="-3"/>
          <w:sz w:val="22"/>
        </w:rPr>
        <w:t> </w:t>
      </w:r>
      <w:r>
        <w:rPr>
          <w:sz w:val="22"/>
        </w:rPr>
        <w:t>of</w:t>
      </w:r>
      <w:r>
        <w:rPr>
          <w:spacing w:val="-4"/>
          <w:sz w:val="22"/>
        </w:rPr>
        <w:t> </w:t>
      </w:r>
      <w:r>
        <w:rPr>
          <w:sz w:val="22"/>
        </w:rPr>
        <w:t>native</w:t>
      </w:r>
      <w:r>
        <w:rPr>
          <w:spacing w:val="-3"/>
          <w:sz w:val="22"/>
        </w:rPr>
        <w:t> </w:t>
      </w:r>
      <w:r>
        <w:rPr>
          <w:sz w:val="22"/>
        </w:rPr>
        <w:t>species</w:t>
      </w:r>
      <w:r>
        <w:rPr>
          <w:spacing w:val="-5"/>
          <w:sz w:val="22"/>
        </w:rPr>
        <w:t> </w:t>
      </w:r>
      <w:r>
        <w:rPr>
          <w:sz w:val="22"/>
        </w:rPr>
        <w:t>consistent</w:t>
      </w:r>
      <w:r>
        <w:rPr>
          <w:spacing w:val="-3"/>
          <w:sz w:val="22"/>
        </w:rPr>
        <w:t> </w:t>
      </w:r>
      <w:r>
        <w:rPr>
          <w:sz w:val="22"/>
        </w:rPr>
        <w:t>with</w:t>
      </w:r>
      <w:r>
        <w:rPr>
          <w:spacing w:val="-3"/>
          <w:sz w:val="22"/>
        </w:rPr>
        <w:t> </w:t>
      </w:r>
      <w:r>
        <w:rPr>
          <w:sz w:val="22"/>
        </w:rPr>
        <w:t>guidance</w:t>
      </w:r>
      <w:r>
        <w:rPr>
          <w:spacing w:val="-3"/>
          <w:sz w:val="22"/>
        </w:rPr>
        <w:t> </w:t>
      </w:r>
      <w:r>
        <w:rPr>
          <w:sz w:val="22"/>
        </w:rPr>
        <w:t>specific</w:t>
      </w:r>
      <w:r>
        <w:rPr>
          <w:spacing w:val="-4"/>
          <w:sz w:val="22"/>
        </w:rPr>
        <w:t> </w:t>
      </w:r>
      <w:r>
        <w:rPr>
          <w:sz w:val="22"/>
        </w:rPr>
        <w:t>to</w:t>
      </w:r>
      <w:r>
        <w:rPr>
          <w:spacing w:val="-4"/>
          <w:sz w:val="22"/>
        </w:rPr>
        <w:t> </w:t>
      </w:r>
      <w:r>
        <w:rPr>
          <w:sz w:val="22"/>
        </w:rPr>
        <w:t>the</w:t>
      </w:r>
      <w:r>
        <w:rPr>
          <w:spacing w:val="-3"/>
          <w:sz w:val="22"/>
        </w:rPr>
        <w:t> </w:t>
      </w:r>
      <w:r>
        <w:rPr>
          <w:sz w:val="22"/>
        </w:rPr>
        <w:t>local</w:t>
      </w:r>
      <w:r>
        <w:rPr>
          <w:spacing w:val="-5"/>
          <w:sz w:val="22"/>
        </w:rPr>
        <w:t> </w:t>
      </w:r>
      <w:r>
        <w:rPr>
          <w:sz w:val="22"/>
        </w:rPr>
        <w:t>area</w:t>
      </w:r>
      <w:r>
        <w:rPr>
          <w:spacing w:val="-3"/>
          <w:sz w:val="22"/>
        </w:rPr>
        <w:t> </w:t>
      </w:r>
      <w:r>
        <w:rPr>
          <w:sz w:val="22"/>
        </w:rPr>
        <w:t>provided</w:t>
      </w:r>
      <w:r>
        <w:rPr>
          <w:spacing w:val="-3"/>
          <w:sz w:val="22"/>
        </w:rPr>
        <w:t> </w:t>
      </w:r>
      <w:r>
        <w:rPr>
          <w:sz w:val="22"/>
        </w:rPr>
        <w:t>by</w:t>
      </w:r>
    </w:p>
    <w:p>
      <w:pPr>
        <w:spacing w:after="0" w:line="235" w:lineRule="auto"/>
        <w:jc w:val="left"/>
        <w:rPr>
          <w:sz w:val="22"/>
        </w:rPr>
        <w:sectPr>
          <w:pgSz w:w="12240" w:h="15840"/>
          <w:pgMar w:header="0" w:footer="740" w:top="640" w:bottom="960" w:left="0" w:right="0"/>
        </w:sectPr>
      </w:pPr>
    </w:p>
    <w:p>
      <w:pPr>
        <w:pStyle w:val="BodyText"/>
        <w:spacing w:before="35"/>
        <w:ind w:left="2159"/>
      </w:pPr>
      <w:r>
        <w:rPr/>
        <w:t>the Soil and Water Conservation District office or the Indiana Native Plant Society.</w:t>
      </w:r>
    </w:p>
    <w:p>
      <w:pPr>
        <w:pStyle w:val="ListParagraph"/>
        <w:numPr>
          <w:ilvl w:val="4"/>
          <w:numId w:val="3"/>
        </w:numPr>
        <w:tabs>
          <w:tab w:pos="2377" w:val="left" w:leader="none"/>
        </w:tabs>
        <w:spacing w:line="235" w:lineRule="auto" w:before="180" w:after="0"/>
        <w:ind w:left="2159" w:right="804" w:firstLine="0"/>
        <w:jc w:val="left"/>
        <w:rPr>
          <w:sz w:val="22"/>
        </w:rPr>
      </w:pPr>
      <w:r>
        <w:rPr>
          <w:sz w:val="22"/>
        </w:rPr>
        <w:t>The owner/operator shall demonstrate site maintenance that is intended to remove invasive or noxious</w:t>
      </w:r>
      <w:r>
        <w:rPr>
          <w:spacing w:val="-7"/>
          <w:sz w:val="22"/>
        </w:rPr>
        <w:t> </w:t>
      </w:r>
      <w:r>
        <w:rPr>
          <w:sz w:val="22"/>
        </w:rPr>
        <w:t>species,</w:t>
      </w:r>
      <w:r>
        <w:rPr>
          <w:spacing w:val="-7"/>
          <w:sz w:val="22"/>
        </w:rPr>
        <w:t> </w:t>
      </w:r>
      <w:r>
        <w:rPr>
          <w:sz w:val="22"/>
        </w:rPr>
        <w:t>as</w:t>
      </w:r>
      <w:r>
        <w:rPr>
          <w:spacing w:val="-6"/>
          <w:sz w:val="22"/>
        </w:rPr>
        <w:t> </w:t>
      </w:r>
      <w:r>
        <w:rPr>
          <w:sz w:val="22"/>
        </w:rPr>
        <w:t>listed</w:t>
      </w:r>
      <w:r>
        <w:rPr>
          <w:spacing w:val="-6"/>
          <w:sz w:val="22"/>
        </w:rPr>
        <w:t> </w:t>
      </w:r>
      <w:r>
        <w:rPr>
          <w:sz w:val="22"/>
        </w:rPr>
        <w:t>by</w:t>
      </w:r>
      <w:r>
        <w:rPr>
          <w:spacing w:val="-6"/>
          <w:sz w:val="22"/>
        </w:rPr>
        <w:t> </w:t>
      </w:r>
      <w:r>
        <w:rPr>
          <w:sz w:val="22"/>
        </w:rPr>
        <w:t>the</w:t>
      </w:r>
      <w:r>
        <w:rPr>
          <w:spacing w:val="-6"/>
          <w:sz w:val="22"/>
        </w:rPr>
        <w:t> </w:t>
      </w:r>
      <w:r>
        <w:rPr>
          <w:sz w:val="22"/>
        </w:rPr>
        <w:t>Indiana</w:t>
      </w:r>
      <w:r>
        <w:rPr>
          <w:spacing w:val="-5"/>
          <w:sz w:val="22"/>
        </w:rPr>
        <w:t> </w:t>
      </w:r>
      <w:r>
        <w:rPr>
          <w:sz w:val="22"/>
        </w:rPr>
        <w:t>Invasive</w:t>
      </w:r>
      <w:r>
        <w:rPr>
          <w:spacing w:val="-6"/>
          <w:sz w:val="22"/>
        </w:rPr>
        <w:t> </w:t>
      </w:r>
      <w:r>
        <w:rPr>
          <w:sz w:val="22"/>
        </w:rPr>
        <w:t>Species</w:t>
      </w:r>
      <w:r>
        <w:rPr>
          <w:spacing w:val="-7"/>
          <w:sz w:val="22"/>
        </w:rPr>
        <w:t> </w:t>
      </w:r>
      <w:r>
        <w:rPr>
          <w:sz w:val="22"/>
        </w:rPr>
        <w:t>Council,</w:t>
      </w:r>
      <w:r>
        <w:rPr>
          <w:spacing w:val="-6"/>
          <w:sz w:val="22"/>
        </w:rPr>
        <w:t> </w:t>
      </w:r>
      <w:r>
        <w:rPr>
          <w:sz w:val="22"/>
        </w:rPr>
        <w:t>without</w:t>
      </w:r>
      <w:r>
        <w:rPr>
          <w:spacing w:val="-6"/>
          <w:sz w:val="22"/>
        </w:rPr>
        <w:t> </w:t>
      </w:r>
      <w:r>
        <w:rPr>
          <w:sz w:val="22"/>
        </w:rPr>
        <w:t>harming</w:t>
      </w:r>
      <w:r>
        <w:rPr>
          <w:spacing w:val="-7"/>
          <w:sz w:val="22"/>
        </w:rPr>
        <w:t> </w:t>
      </w:r>
      <w:r>
        <w:rPr>
          <w:sz w:val="22"/>
        </w:rPr>
        <w:t>perennial</w:t>
      </w:r>
      <w:r>
        <w:rPr>
          <w:spacing w:val="-6"/>
          <w:sz w:val="22"/>
        </w:rPr>
        <w:t> </w:t>
      </w:r>
      <w:r>
        <w:rPr>
          <w:sz w:val="22"/>
        </w:rPr>
        <w:t>vegetation.</w:t>
      </w:r>
    </w:p>
    <w:p>
      <w:pPr>
        <w:pStyle w:val="ListParagraph"/>
        <w:numPr>
          <w:ilvl w:val="4"/>
          <w:numId w:val="3"/>
        </w:numPr>
        <w:tabs>
          <w:tab w:pos="2377" w:val="left" w:leader="none"/>
        </w:tabs>
        <w:spacing w:line="235" w:lineRule="auto" w:before="181" w:after="0"/>
        <w:ind w:left="2159" w:right="756" w:firstLine="0"/>
        <w:jc w:val="left"/>
        <w:rPr>
          <w:sz w:val="22"/>
        </w:rPr>
      </w:pPr>
      <w:r>
        <w:rPr>
          <w:sz w:val="22"/>
        </w:rPr>
        <w:t>No insecticide use is permitted on the site. This provision does not apply to insecticide use in on-site buildings,</w:t>
      </w:r>
      <w:r>
        <w:rPr>
          <w:spacing w:val="-6"/>
          <w:sz w:val="22"/>
        </w:rPr>
        <w:t> </w:t>
      </w:r>
      <w:r>
        <w:rPr>
          <w:sz w:val="22"/>
        </w:rPr>
        <w:t>in</w:t>
      </w:r>
      <w:r>
        <w:rPr>
          <w:spacing w:val="-5"/>
          <w:sz w:val="22"/>
        </w:rPr>
        <w:t> </w:t>
      </w:r>
      <w:r>
        <w:rPr>
          <w:sz w:val="22"/>
        </w:rPr>
        <w:t>and</w:t>
      </w:r>
      <w:r>
        <w:rPr>
          <w:spacing w:val="-5"/>
          <w:sz w:val="22"/>
        </w:rPr>
        <w:t> </w:t>
      </w:r>
      <w:r>
        <w:rPr>
          <w:sz w:val="22"/>
        </w:rPr>
        <w:t>around</w:t>
      </w:r>
      <w:r>
        <w:rPr>
          <w:spacing w:val="-5"/>
          <w:sz w:val="22"/>
        </w:rPr>
        <w:t> </w:t>
      </w:r>
      <w:r>
        <w:rPr>
          <w:sz w:val="22"/>
        </w:rPr>
        <w:t>electrical</w:t>
      </w:r>
      <w:r>
        <w:rPr>
          <w:spacing w:val="-5"/>
          <w:sz w:val="22"/>
        </w:rPr>
        <w:t> </w:t>
      </w:r>
      <w:r>
        <w:rPr>
          <w:sz w:val="22"/>
        </w:rPr>
        <w:t>boxes,</w:t>
      </w:r>
      <w:r>
        <w:rPr>
          <w:spacing w:val="-5"/>
          <w:sz w:val="22"/>
        </w:rPr>
        <w:t> </w:t>
      </w:r>
      <w:r>
        <w:rPr>
          <w:sz w:val="22"/>
        </w:rPr>
        <w:t>spot</w:t>
      </w:r>
      <w:r>
        <w:rPr>
          <w:spacing w:val="-5"/>
          <w:sz w:val="22"/>
        </w:rPr>
        <w:t> </w:t>
      </w:r>
      <w:r>
        <w:rPr>
          <w:sz w:val="22"/>
        </w:rPr>
        <w:t>control</w:t>
      </w:r>
      <w:r>
        <w:rPr>
          <w:spacing w:val="-5"/>
          <w:sz w:val="22"/>
        </w:rPr>
        <w:t> </w:t>
      </w:r>
      <w:r>
        <w:rPr>
          <w:sz w:val="22"/>
        </w:rPr>
        <w:t>of</w:t>
      </w:r>
      <w:r>
        <w:rPr>
          <w:spacing w:val="-5"/>
          <w:sz w:val="22"/>
        </w:rPr>
        <w:t> </w:t>
      </w:r>
      <w:r>
        <w:rPr>
          <w:sz w:val="22"/>
        </w:rPr>
        <w:t>noxious</w:t>
      </w:r>
      <w:r>
        <w:rPr>
          <w:spacing w:val="-5"/>
          <w:sz w:val="22"/>
        </w:rPr>
        <w:t> </w:t>
      </w:r>
      <w:r>
        <w:rPr>
          <w:sz w:val="22"/>
        </w:rPr>
        <w:t>weeds,</w:t>
      </w:r>
      <w:r>
        <w:rPr>
          <w:spacing w:val="-5"/>
          <w:sz w:val="22"/>
        </w:rPr>
        <w:t> </w:t>
      </w:r>
      <w:r>
        <w:rPr>
          <w:sz w:val="22"/>
        </w:rPr>
        <w:t>or</w:t>
      </w:r>
      <w:r>
        <w:rPr>
          <w:spacing w:val="-5"/>
          <w:sz w:val="22"/>
        </w:rPr>
        <w:t> </w:t>
      </w:r>
      <w:r>
        <w:rPr>
          <w:sz w:val="22"/>
        </w:rPr>
        <w:t>as</w:t>
      </w:r>
      <w:r>
        <w:rPr>
          <w:spacing w:val="-5"/>
          <w:sz w:val="22"/>
        </w:rPr>
        <w:t> </w:t>
      </w:r>
      <w:r>
        <w:rPr>
          <w:sz w:val="22"/>
        </w:rPr>
        <w:t>otherwise</w:t>
      </w:r>
      <w:r>
        <w:rPr>
          <w:spacing w:val="-4"/>
          <w:sz w:val="22"/>
        </w:rPr>
        <w:t> </w:t>
      </w:r>
      <w:r>
        <w:rPr>
          <w:sz w:val="22"/>
        </w:rPr>
        <w:t>may</w:t>
      </w:r>
      <w:r>
        <w:rPr>
          <w:spacing w:val="-5"/>
          <w:sz w:val="22"/>
        </w:rPr>
        <w:t> </w:t>
      </w:r>
      <w:r>
        <w:rPr>
          <w:sz w:val="22"/>
        </w:rPr>
        <w:t>be</w:t>
      </w:r>
      <w:r>
        <w:rPr>
          <w:spacing w:val="-5"/>
          <w:sz w:val="22"/>
        </w:rPr>
        <w:t> </w:t>
      </w:r>
      <w:r>
        <w:rPr>
          <w:sz w:val="22"/>
        </w:rPr>
        <w:t>deemed necessary to protect public health and</w:t>
      </w:r>
      <w:r>
        <w:rPr>
          <w:spacing w:val="-6"/>
          <w:sz w:val="22"/>
        </w:rPr>
        <w:t> </w:t>
      </w:r>
      <w:r>
        <w:rPr>
          <w:spacing w:val="-4"/>
          <w:sz w:val="22"/>
        </w:rPr>
        <w:t>safety.</w:t>
      </w:r>
    </w:p>
    <w:p>
      <w:pPr>
        <w:pStyle w:val="ListParagraph"/>
        <w:numPr>
          <w:ilvl w:val="4"/>
          <w:numId w:val="3"/>
        </w:numPr>
        <w:tabs>
          <w:tab w:pos="2377" w:val="left" w:leader="none"/>
        </w:tabs>
        <w:spacing w:line="240" w:lineRule="auto" w:before="179" w:after="0"/>
        <w:ind w:left="2376" w:right="0" w:hanging="218"/>
        <w:jc w:val="left"/>
        <w:rPr>
          <w:sz w:val="22"/>
        </w:rPr>
      </w:pPr>
      <w:r>
        <w:rPr>
          <w:sz w:val="22"/>
        </w:rPr>
        <w:t>Plant material must not have been treated with systemic insecticides, particularly</w:t>
      </w:r>
      <w:r>
        <w:rPr>
          <w:spacing w:val="-34"/>
          <w:sz w:val="22"/>
        </w:rPr>
        <w:t> </w:t>
      </w:r>
      <w:r>
        <w:rPr>
          <w:sz w:val="22"/>
        </w:rPr>
        <w:t>neonicontinoids.</w:t>
      </w:r>
    </w:p>
    <w:p>
      <w:pPr>
        <w:pStyle w:val="ListParagraph"/>
        <w:numPr>
          <w:ilvl w:val="4"/>
          <w:numId w:val="3"/>
        </w:numPr>
        <w:tabs>
          <w:tab w:pos="2377" w:val="left" w:leader="none"/>
        </w:tabs>
        <w:spacing w:line="235" w:lineRule="auto" w:before="179" w:after="0"/>
        <w:ind w:left="2159" w:right="778" w:firstLine="0"/>
        <w:jc w:val="left"/>
        <w:rPr>
          <w:sz w:val="22"/>
        </w:rPr>
      </w:pPr>
      <w:r>
        <w:rPr>
          <w:sz w:val="22"/>
        </w:rPr>
        <w:t>Community- or large-scale ground-mounted solar energy systems that propose to install, establish, and</w:t>
      </w:r>
      <w:r>
        <w:rPr>
          <w:spacing w:val="-9"/>
          <w:sz w:val="22"/>
        </w:rPr>
        <w:t> </w:t>
      </w:r>
      <w:r>
        <w:rPr>
          <w:sz w:val="22"/>
        </w:rPr>
        <w:t>maintain</w:t>
      </w:r>
      <w:r>
        <w:rPr>
          <w:spacing w:val="-8"/>
          <w:sz w:val="22"/>
        </w:rPr>
        <w:t> </w:t>
      </w:r>
      <w:r>
        <w:rPr>
          <w:sz w:val="22"/>
        </w:rPr>
        <w:t>pollinator-friendly</w:t>
      </w:r>
      <w:r>
        <w:rPr>
          <w:spacing w:val="-8"/>
          <w:sz w:val="22"/>
        </w:rPr>
        <w:t> </w:t>
      </w:r>
      <w:r>
        <w:rPr>
          <w:sz w:val="22"/>
        </w:rPr>
        <w:t>vegetative</w:t>
      </w:r>
      <w:r>
        <w:rPr>
          <w:spacing w:val="-7"/>
          <w:sz w:val="22"/>
        </w:rPr>
        <w:t> </w:t>
      </w:r>
      <w:r>
        <w:rPr>
          <w:sz w:val="22"/>
        </w:rPr>
        <w:t>cover</w:t>
      </w:r>
      <w:r>
        <w:rPr>
          <w:spacing w:val="-7"/>
          <w:sz w:val="22"/>
        </w:rPr>
        <w:t> </w:t>
      </w:r>
      <w:r>
        <w:rPr>
          <w:sz w:val="22"/>
        </w:rPr>
        <w:t>are</w:t>
      </w:r>
      <w:r>
        <w:rPr>
          <w:spacing w:val="-7"/>
          <w:sz w:val="22"/>
        </w:rPr>
        <w:t> </w:t>
      </w:r>
      <w:r>
        <w:rPr>
          <w:sz w:val="22"/>
        </w:rPr>
        <w:t>to</w:t>
      </w:r>
      <w:r>
        <w:rPr>
          <w:spacing w:val="-8"/>
          <w:sz w:val="22"/>
        </w:rPr>
        <w:t> </w:t>
      </w:r>
      <w:r>
        <w:rPr>
          <w:sz w:val="22"/>
        </w:rPr>
        <w:t>demonstrate</w:t>
      </w:r>
      <w:r>
        <w:rPr>
          <w:spacing w:val="-7"/>
          <w:sz w:val="22"/>
        </w:rPr>
        <w:t> </w:t>
      </w:r>
      <w:r>
        <w:rPr>
          <w:sz w:val="22"/>
        </w:rPr>
        <w:t>the</w:t>
      </w:r>
      <w:r>
        <w:rPr>
          <w:spacing w:val="-7"/>
          <w:sz w:val="22"/>
        </w:rPr>
        <w:t> </w:t>
      </w:r>
      <w:r>
        <w:rPr>
          <w:sz w:val="22"/>
        </w:rPr>
        <w:t>quality</w:t>
      </w:r>
      <w:r>
        <w:rPr>
          <w:spacing w:val="-8"/>
          <w:sz w:val="22"/>
        </w:rPr>
        <w:t> </w:t>
      </w:r>
      <w:r>
        <w:rPr>
          <w:sz w:val="22"/>
        </w:rPr>
        <w:t>of</w:t>
      </w:r>
      <w:r>
        <w:rPr>
          <w:spacing w:val="-8"/>
          <w:sz w:val="22"/>
        </w:rPr>
        <w:t> </w:t>
      </w:r>
      <w:r>
        <w:rPr>
          <w:sz w:val="22"/>
        </w:rPr>
        <w:t>their</w:t>
      </w:r>
      <w:r>
        <w:rPr>
          <w:spacing w:val="-8"/>
          <w:sz w:val="22"/>
        </w:rPr>
        <w:t> </w:t>
      </w:r>
      <w:r>
        <w:rPr>
          <w:sz w:val="22"/>
        </w:rPr>
        <w:t>habitat</w:t>
      </w:r>
      <w:r>
        <w:rPr>
          <w:spacing w:val="-7"/>
          <w:sz w:val="22"/>
        </w:rPr>
        <w:t> </w:t>
      </w:r>
      <w:r>
        <w:rPr>
          <w:sz w:val="22"/>
        </w:rPr>
        <w:t>by</w:t>
      </w:r>
      <w:r>
        <w:rPr>
          <w:spacing w:val="-7"/>
          <w:sz w:val="22"/>
        </w:rPr>
        <w:t> </w:t>
      </w:r>
      <w:r>
        <w:rPr>
          <w:sz w:val="22"/>
        </w:rPr>
        <w:t>using guides such as Purdue University 2020 Indiana Solar Site Pollinator Habitat Planning Scorecard, or other third</w:t>
      </w:r>
      <w:r>
        <w:rPr>
          <w:spacing w:val="-5"/>
          <w:sz w:val="22"/>
        </w:rPr>
        <w:t> </w:t>
      </w:r>
      <w:r>
        <w:rPr>
          <w:sz w:val="22"/>
        </w:rPr>
        <w:t>party</w:t>
      </w:r>
      <w:r>
        <w:rPr>
          <w:spacing w:val="-4"/>
          <w:sz w:val="22"/>
        </w:rPr>
        <w:t> </w:t>
      </w:r>
      <w:r>
        <w:rPr>
          <w:sz w:val="22"/>
        </w:rPr>
        <w:t>solar-pollinator</w:t>
      </w:r>
      <w:r>
        <w:rPr>
          <w:spacing w:val="-5"/>
          <w:sz w:val="22"/>
        </w:rPr>
        <w:t> </w:t>
      </w:r>
      <w:r>
        <w:rPr>
          <w:sz w:val="22"/>
        </w:rPr>
        <w:t>scorecards</w:t>
      </w:r>
      <w:r>
        <w:rPr>
          <w:spacing w:val="-4"/>
          <w:sz w:val="22"/>
        </w:rPr>
        <w:t> </w:t>
      </w:r>
      <w:r>
        <w:rPr>
          <w:sz w:val="22"/>
        </w:rPr>
        <w:t>designed</w:t>
      </w:r>
      <w:r>
        <w:rPr>
          <w:spacing w:val="-5"/>
          <w:sz w:val="22"/>
        </w:rPr>
        <w:t> </w:t>
      </w:r>
      <w:r>
        <w:rPr>
          <w:sz w:val="22"/>
        </w:rPr>
        <w:t>for</w:t>
      </w:r>
      <w:r>
        <w:rPr>
          <w:spacing w:val="-4"/>
          <w:sz w:val="22"/>
        </w:rPr>
        <w:t> </w:t>
      </w:r>
      <w:r>
        <w:rPr>
          <w:sz w:val="22"/>
        </w:rPr>
        <w:t>Midwestern</w:t>
      </w:r>
      <w:r>
        <w:rPr>
          <w:spacing w:val="-4"/>
          <w:sz w:val="22"/>
        </w:rPr>
        <w:t> </w:t>
      </w:r>
      <w:r>
        <w:rPr>
          <w:sz w:val="22"/>
        </w:rPr>
        <w:t>eco-systems,</w:t>
      </w:r>
      <w:r>
        <w:rPr>
          <w:spacing w:val="-3"/>
          <w:sz w:val="22"/>
        </w:rPr>
        <w:t> </w:t>
      </w:r>
      <w:r>
        <w:rPr>
          <w:sz w:val="22"/>
        </w:rPr>
        <w:t>soils,</w:t>
      </w:r>
      <w:r>
        <w:rPr>
          <w:spacing w:val="-5"/>
          <w:sz w:val="22"/>
        </w:rPr>
        <w:t> </w:t>
      </w:r>
      <w:r>
        <w:rPr>
          <w:sz w:val="22"/>
        </w:rPr>
        <w:t>and</w:t>
      </w:r>
      <w:r>
        <w:rPr>
          <w:spacing w:val="-4"/>
          <w:sz w:val="22"/>
        </w:rPr>
        <w:t> </w:t>
      </w:r>
      <w:r>
        <w:rPr>
          <w:sz w:val="22"/>
        </w:rPr>
        <w:t>habitat.</w:t>
      </w:r>
    </w:p>
    <w:p>
      <w:pPr>
        <w:pStyle w:val="ListParagraph"/>
        <w:numPr>
          <w:ilvl w:val="4"/>
          <w:numId w:val="3"/>
        </w:numPr>
        <w:tabs>
          <w:tab w:pos="2377" w:val="left" w:leader="none"/>
        </w:tabs>
        <w:spacing w:line="235" w:lineRule="auto" w:before="183" w:after="0"/>
        <w:ind w:left="2159" w:right="1202" w:firstLine="0"/>
        <w:jc w:val="left"/>
        <w:rPr>
          <w:sz w:val="22"/>
        </w:rPr>
      </w:pPr>
      <w:r>
        <w:rPr>
          <w:sz w:val="22"/>
        </w:rPr>
        <w:t>Projects certified and maintained as pollinator-friendly compliant are exempt from landscaping requirements and post-construction stormwater management controls (as stated in Section </w:t>
      </w:r>
      <w:r>
        <w:rPr>
          <w:spacing w:val="-11"/>
          <w:sz w:val="22"/>
        </w:rPr>
        <w:t>V. </w:t>
      </w:r>
      <w:r>
        <w:rPr>
          <w:sz w:val="22"/>
        </w:rPr>
        <w:t>A.2. below)</w:t>
      </w:r>
      <w:r>
        <w:rPr>
          <w:spacing w:val="-6"/>
          <w:sz w:val="22"/>
        </w:rPr>
        <w:t> </w:t>
      </w:r>
      <w:r>
        <w:rPr>
          <w:sz w:val="22"/>
        </w:rPr>
        <w:t>that</w:t>
      </w:r>
      <w:r>
        <w:rPr>
          <w:spacing w:val="-6"/>
          <w:sz w:val="22"/>
        </w:rPr>
        <w:t> </w:t>
      </w:r>
      <w:r>
        <w:rPr>
          <w:sz w:val="22"/>
        </w:rPr>
        <w:t>may</w:t>
      </w:r>
      <w:r>
        <w:rPr>
          <w:spacing w:val="-5"/>
          <w:sz w:val="22"/>
        </w:rPr>
        <w:t> </w:t>
      </w:r>
      <w:r>
        <w:rPr>
          <w:sz w:val="22"/>
        </w:rPr>
        <w:t>be</w:t>
      </w:r>
      <w:r>
        <w:rPr>
          <w:spacing w:val="-7"/>
          <w:sz w:val="22"/>
        </w:rPr>
        <w:t> </w:t>
      </w:r>
      <w:r>
        <w:rPr>
          <w:sz w:val="22"/>
        </w:rPr>
        <w:t>otherwise</w:t>
      </w:r>
      <w:r>
        <w:rPr>
          <w:spacing w:val="-5"/>
          <w:sz w:val="22"/>
        </w:rPr>
        <w:t> </w:t>
      </w:r>
      <w:r>
        <w:rPr>
          <w:sz w:val="22"/>
        </w:rPr>
        <w:t>required</w:t>
      </w:r>
      <w:r>
        <w:rPr>
          <w:spacing w:val="-6"/>
          <w:sz w:val="22"/>
        </w:rPr>
        <w:t> </w:t>
      </w:r>
      <w:r>
        <w:rPr>
          <w:sz w:val="22"/>
        </w:rPr>
        <w:t>under</w:t>
      </w:r>
      <w:r>
        <w:rPr>
          <w:spacing w:val="-6"/>
          <w:sz w:val="22"/>
        </w:rPr>
        <w:t> </w:t>
      </w:r>
      <w:r>
        <w:rPr>
          <w:sz w:val="22"/>
        </w:rPr>
        <w:t>Model</w:t>
      </w:r>
      <w:r>
        <w:rPr>
          <w:spacing w:val="-6"/>
          <w:sz w:val="22"/>
        </w:rPr>
        <w:t> </w:t>
      </w:r>
      <w:r>
        <w:rPr>
          <w:sz w:val="22"/>
        </w:rPr>
        <w:t>Community’s</w:t>
      </w:r>
      <w:r>
        <w:rPr>
          <w:spacing w:val="-6"/>
          <w:sz w:val="22"/>
        </w:rPr>
        <w:t> </w:t>
      </w:r>
      <w:r>
        <w:rPr>
          <w:sz w:val="22"/>
        </w:rPr>
        <w:t>development</w:t>
      </w:r>
      <w:r>
        <w:rPr>
          <w:spacing w:val="-6"/>
          <w:sz w:val="22"/>
        </w:rPr>
        <w:t> </w:t>
      </w:r>
      <w:r>
        <w:rPr>
          <w:sz w:val="22"/>
        </w:rPr>
        <w:t>regulations,</w:t>
      </w:r>
      <w:r>
        <w:rPr>
          <w:spacing w:val="-6"/>
          <w:sz w:val="22"/>
        </w:rPr>
        <w:t> </w:t>
      </w:r>
      <w:r>
        <w:rPr>
          <w:sz w:val="22"/>
        </w:rPr>
        <w:t>unless required due to special conditions by the plan commission or the Board of Zoning</w:t>
      </w:r>
      <w:r>
        <w:rPr>
          <w:spacing w:val="-35"/>
          <w:sz w:val="22"/>
        </w:rPr>
        <w:t> </w:t>
      </w:r>
      <w:r>
        <w:rPr>
          <w:sz w:val="22"/>
        </w:rPr>
        <w:t>Appeals.</w:t>
      </w:r>
    </w:p>
    <w:p>
      <w:pPr>
        <w:pStyle w:val="ListParagraph"/>
        <w:numPr>
          <w:ilvl w:val="3"/>
          <w:numId w:val="3"/>
        </w:numPr>
        <w:tabs>
          <w:tab w:pos="2159" w:val="left" w:leader="none"/>
          <w:tab w:pos="2160" w:val="left" w:leader="none"/>
        </w:tabs>
        <w:spacing w:line="235" w:lineRule="auto" w:before="184" w:after="0"/>
        <w:ind w:left="1800" w:right="1227" w:firstLine="0"/>
        <w:jc w:val="left"/>
        <w:rPr>
          <w:sz w:val="22"/>
        </w:rPr>
      </w:pPr>
      <w:r>
        <w:rPr>
          <w:b/>
          <w:sz w:val="22"/>
        </w:rPr>
        <w:t>Foundations </w:t>
      </w:r>
      <w:r>
        <w:rPr>
          <w:sz w:val="22"/>
        </w:rPr>
        <w:t>– A qualified engineer shall certify, prior to application for building permits, that the foundation</w:t>
      </w:r>
      <w:r>
        <w:rPr>
          <w:spacing w:val="-6"/>
          <w:sz w:val="22"/>
        </w:rPr>
        <w:t> </w:t>
      </w:r>
      <w:r>
        <w:rPr>
          <w:sz w:val="22"/>
        </w:rPr>
        <w:t>and</w:t>
      </w:r>
      <w:r>
        <w:rPr>
          <w:spacing w:val="-5"/>
          <w:sz w:val="22"/>
        </w:rPr>
        <w:t> </w:t>
      </w:r>
      <w:r>
        <w:rPr>
          <w:sz w:val="22"/>
        </w:rPr>
        <w:t>design</w:t>
      </w:r>
      <w:r>
        <w:rPr>
          <w:spacing w:val="-6"/>
          <w:sz w:val="22"/>
        </w:rPr>
        <w:t> </w:t>
      </w:r>
      <w:r>
        <w:rPr>
          <w:sz w:val="22"/>
        </w:rPr>
        <w:t>of</w:t>
      </w:r>
      <w:r>
        <w:rPr>
          <w:spacing w:val="-5"/>
          <w:sz w:val="22"/>
        </w:rPr>
        <w:t> </w:t>
      </w:r>
      <w:r>
        <w:rPr>
          <w:sz w:val="22"/>
        </w:rPr>
        <w:t>the</w:t>
      </w:r>
      <w:r>
        <w:rPr>
          <w:spacing w:val="-5"/>
          <w:sz w:val="22"/>
        </w:rPr>
        <w:t> </w:t>
      </w:r>
      <w:r>
        <w:rPr>
          <w:sz w:val="22"/>
        </w:rPr>
        <w:t>solar</w:t>
      </w:r>
      <w:r>
        <w:rPr>
          <w:spacing w:val="-6"/>
          <w:sz w:val="22"/>
        </w:rPr>
        <w:t> </w:t>
      </w:r>
      <w:r>
        <w:rPr>
          <w:sz w:val="22"/>
        </w:rPr>
        <w:t>panel</w:t>
      </w:r>
      <w:r>
        <w:rPr>
          <w:spacing w:val="-5"/>
          <w:sz w:val="22"/>
        </w:rPr>
        <w:t> </w:t>
      </w:r>
      <w:r>
        <w:rPr>
          <w:sz w:val="22"/>
        </w:rPr>
        <w:t>racking</w:t>
      </w:r>
      <w:r>
        <w:rPr>
          <w:spacing w:val="-5"/>
          <w:sz w:val="22"/>
        </w:rPr>
        <w:t> </w:t>
      </w:r>
      <w:r>
        <w:rPr>
          <w:sz w:val="22"/>
        </w:rPr>
        <w:t>and</w:t>
      </w:r>
      <w:r>
        <w:rPr>
          <w:spacing w:val="-6"/>
          <w:sz w:val="22"/>
        </w:rPr>
        <w:t> </w:t>
      </w:r>
      <w:r>
        <w:rPr>
          <w:sz w:val="22"/>
        </w:rPr>
        <w:t>support</w:t>
      </w:r>
      <w:r>
        <w:rPr>
          <w:spacing w:val="-5"/>
          <w:sz w:val="22"/>
        </w:rPr>
        <w:t> </w:t>
      </w:r>
      <w:r>
        <w:rPr>
          <w:sz w:val="22"/>
        </w:rPr>
        <w:t>is</w:t>
      </w:r>
      <w:r>
        <w:rPr>
          <w:spacing w:val="-6"/>
          <w:sz w:val="22"/>
        </w:rPr>
        <w:t> </w:t>
      </w:r>
      <w:r>
        <w:rPr>
          <w:sz w:val="22"/>
        </w:rPr>
        <w:t>within</w:t>
      </w:r>
      <w:r>
        <w:rPr>
          <w:spacing w:val="-5"/>
          <w:sz w:val="22"/>
        </w:rPr>
        <w:t> </w:t>
      </w:r>
      <w:r>
        <w:rPr>
          <w:sz w:val="22"/>
        </w:rPr>
        <w:t>accepted</w:t>
      </w:r>
      <w:r>
        <w:rPr>
          <w:spacing w:val="-4"/>
          <w:sz w:val="22"/>
        </w:rPr>
        <w:t> </w:t>
      </w:r>
      <w:r>
        <w:rPr>
          <w:sz w:val="22"/>
        </w:rPr>
        <w:t>professional</w:t>
      </w:r>
      <w:r>
        <w:rPr>
          <w:spacing w:val="-5"/>
          <w:sz w:val="22"/>
        </w:rPr>
        <w:t> </w:t>
      </w:r>
      <w:r>
        <w:rPr>
          <w:sz w:val="22"/>
        </w:rPr>
        <w:t>standards, given local soil and climate</w:t>
      </w:r>
      <w:r>
        <w:rPr>
          <w:spacing w:val="-5"/>
          <w:sz w:val="22"/>
        </w:rPr>
        <w:t> </w:t>
      </w:r>
      <w:r>
        <w:rPr>
          <w:sz w:val="22"/>
        </w:rPr>
        <w:t>conditions.</w:t>
      </w:r>
    </w:p>
    <w:p>
      <w:pPr>
        <w:pStyle w:val="Heading2"/>
        <w:numPr>
          <w:ilvl w:val="3"/>
          <w:numId w:val="3"/>
        </w:numPr>
        <w:tabs>
          <w:tab w:pos="2160" w:val="left" w:leader="none"/>
        </w:tabs>
        <w:spacing w:line="240" w:lineRule="auto" w:before="178" w:after="0"/>
        <w:ind w:left="2159" w:right="0" w:hanging="360"/>
        <w:jc w:val="left"/>
        <w:rPr>
          <w:b w:val="0"/>
        </w:rPr>
      </w:pPr>
      <w:r>
        <w:rPr/>
        <w:t>Power and communication lines</w:t>
      </w:r>
      <w:r>
        <w:rPr>
          <w:spacing w:val="-4"/>
        </w:rPr>
        <w:t> </w:t>
      </w:r>
      <w:r>
        <w:rPr>
          <w:b w:val="0"/>
        </w:rPr>
        <w:t>–</w:t>
      </w:r>
    </w:p>
    <w:p>
      <w:pPr>
        <w:pStyle w:val="ListParagraph"/>
        <w:numPr>
          <w:ilvl w:val="4"/>
          <w:numId w:val="3"/>
        </w:numPr>
        <w:tabs>
          <w:tab w:pos="2377" w:val="left" w:leader="none"/>
        </w:tabs>
        <w:spacing w:line="235" w:lineRule="auto" w:before="179" w:after="0"/>
        <w:ind w:left="2159" w:right="739" w:firstLine="0"/>
        <w:jc w:val="left"/>
        <w:rPr>
          <w:sz w:val="22"/>
        </w:rPr>
      </w:pPr>
      <w:r>
        <w:rPr>
          <w:sz w:val="22"/>
        </w:rPr>
        <w:t>Power and communication lines running between banks of solar panels and to nearby electric substations or interconnections with buildings shall be buried underground. Exemptions may be granted by Model Community in instances where shallow bedrock, water courses, or other elements of the natural</w:t>
      </w:r>
      <w:r>
        <w:rPr>
          <w:spacing w:val="-7"/>
          <w:sz w:val="22"/>
        </w:rPr>
        <w:t> </w:t>
      </w:r>
      <w:r>
        <w:rPr>
          <w:sz w:val="22"/>
        </w:rPr>
        <w:t>landscape</w:t>
      </w:r>
      <w:r>
        <w:rPr>
          <w:spacing w:val="-7"/>
          <w:sz w:val="22"/>
        </w:rPr>
        <w:t> </w:t>
      </w:r>
      <w:r>
        <w:rPr>
          <w:sz w:val="22"/>
        </w:rPr>
        <w:t>interfere</w:t>
      </w:r>
      <w:r>
        <w:rPr>
          <w:spacing w:val="-5"/>
          <w:sz w:val="22"/>
        </w:rPr>
        <w:t> </w:t>
      </w:r>
      <w:r>
        <w:rPr>
          <w:sz w:val="22"/>
        </w:rPr>
        <w:t>with</w:t>
      </w:r>
      <w:r>
        <w:rPr>
          <w:spacing w:val="-6"/>
          <w:sz w:val="22"/>
        </w:rPr>
        <w:t> </w:t>
      </w:r>
      <w:r>
        <w:rPr>
          <w:sz w:val="22"/>
        </w:rPr>
        <w:t>the</w:t>
      </w:r>
      <w:r>
        <w:rPr>
          <w:spacing w:val="-6"/>
          <w:sz w:val="22"/>
        </w:rPr>
        <w:t> </w:t>
      </w:r>
      <w:r>
        <w:rPr>
          <w:sz w:val="22"/>
        </w:rPr>
        <w:t>ability</w:t>
      </w:r>
      <w:r>
        <w:rPr>
          <w:spacing w:val="-6"/>
          <w:sz w:val="22"/>
        </w:rPr>
        <w:t> </w:t>
      </w:r>
      <w:r>
        <w:rPr>
          <w:sz w:val="22"/>
        </w:rPr>
        <w:t>to</w:t>
      </w:r>
      <w:r>
        <w:rPr>
          <w:spacing w:val="-7"/>
          <w:sz w:val="22"/>
        </w:rPr>
        <w:t> </w:t>
      </w:r>
      <w:r>
        <w:rPr>
          <w:sz w:val="22"/>
        </w:rPr>
        <w:t>bury</w:t>
      </w:r>
      <w:r>
        <w:rPr>
          <w:spacing w:val="-6"/>
          <w:sz w:val="22"/>
        </w:rPr>
        <w:t> </w:t>
      </w:r>
      <w:r>
        <w:rPr>
          <w:sz w:val="22"/>
        </w:rPr>
        <w:t>lines,</w:t>
      </w:r>
      <w:r>
        <w:rPr>
          <w:spacing w:val="-6"/>
          <w:sz w:val="22"/>
        </w:rPr>
        <w:t> </w:t>
      </w:r>
      <w:r>
        <w:rPr>
          <w:sz w:val="22"/>
        </w:rPr>
        <w:t>or</w:t>
      </w:r>
      <w:r>
        <w:rPr>
          <w:spacing w:val="-7"/>
          <w:sz w:val="22"/>
        </w:rPr>
        <w:t> </w:t>
      </w:r>
      <w:r>
        <w:rPr>
          <w:sz w:val="22"/>
        </w:rPr>
        <w:t>distance</w:t>
      </w:r>
      <w:r>
        <w:rPr>
          <w:spacing w:val="-6"/>
          <w:sz w:val="22"/>
        </w:rPr>
        <w:t> </w:t>
      </w:r>
      <w:r>
        <w:rPr>
          <w:sz w:val="22"/>
        </w:rPr>
        <w:t>makes</w:t>
      </w:r>
      <w:r>
        <w:rPr>
          <w:spacing w:val="-6"/>
          <w:sz w:val="22"/>
        </w:rPr>
        <w:t> </w:t>
      </w:r>
      <w:r>
        <w:rPr>
          <w:sz w:val="22"/>
        </w:rPr>
        <w:t>undergrounding</w:t>
      </w:r>
      <w:r>
        <w:rPr>
          <w:spacing w:val="-7"/>
          <w:sz w:val="22"/>
        </w:rPr>
        <w:t> </w:t>
      </w:r>
      <w:r>
        <w:rPr>
          <w:sz w:val="22"/>
        </w:rPr>
        <w:t>infeasible,</w:t>
      </w:r>
      <w:r>
        <w:rPr>
          <w:spacing w:val="-5"/>
          <w:sz w:val="22"/>
        </w:rPr>
        <w:t> </w:t>
      </w:r>
      <w:r>
        <w:rPr>
          <w:sz w:val="22"/>
        </w:rPr>
        <w:t>at the discretion of the zoning</w:t>
      </w:r>
      <w:r>
        <w:rPr>
          <w:spacing w:val="-4"/>
          <w:sz w:val="22"/>
        </w:rPr>
        <w:t> </w:t>
      </w:r>
      <w:r>
        <w:rPr>
          <w:spacing w:val="-3"/>
          <w:sz w:val="22"/>
        </w:rPr>
        <w:t>administrator.</w:t>
      </w:r>
    </w:p>
    <w:p>
      <w:pPr>
        <w:pStyle w:val="ListParagraph"/>
        <w:numPr>
          <w:ilvl w:val="4"/>
          <w:numId w:val="3"/>
        </w:numPr>
        <w:tabs>
          <w:tab w:pos="2377" w:val="left" w:leader="none"/>
        </w:tabs>
        <w:spacing w:line="235" w:lineRule="auto" w:before="184" w:after="0"/>
        <w:ind w:left="2159" w:right="1396" w:firstLine="0"/>
        <w:jc w:val="left"/>
        <w:rPr>
          <w:sz w:val="22"/>
        </w:rPr>
      </w:pPr>
      <w:r>
        <w:rPr>
          <w:sz w:val="22"/>
        </w:rPr>
        <w:t>Power</w:t>
      </w:r>
      <w:r>
        <w:rPr>
          <w:spacing w:val="-6"/>
          <w:sz w:val="22"/>
        </w:rPr>
        <w:t> </w:t>
      </w:r>
      <w:r>
        <w:rPr>
          <w:sz w:val="22"/>
        </w:rPr>
        <w:t>and</w:t>
      </w:r>
      <w:r>
        <w:rPr>
          <w:spacing w:val="-6"/>
          <w:sz w:val="22"/>
        </w:rPr>
        <w:t> </w:t>
      </w:r>
      <w:r>
        <w:rPr>
          <w:sz w:val="22"/>
        </w:rPr>
        <w:t>communication</w:t>
      </w:r>
      <w:r>
        <w:rPr>
          <w:spacing w:val="-6"/>
          <w:sz w:val="22"/>
        </w:rPr>
        <w:t> </w:t>
      </w:r>
      <w:r>
        <w:rPr>
          <w:sz w:val="22"/>
        </w:rPr>
        <w:t>lines</w:t>
      </w:r>
      <w:r>
        <w:rPr>
          <w:spacing w:val="-6"/>
          <w:sz w:val="22"/>
        </w:rPr>
        <w:t> </w:t>
      </w:r>
      <w:r>
        <w:rPr>
          <w:sz w:val="22"/>
        </w:rPr>
        <w:t>between</w:t>
      </w:r>
      <w:r>
        <w:rPr>
          <w:spacing w:val="-5"/>
          <w:sz w:val="22"/>
        </w:rPr>
        <w:t> </w:t>
      </w:r>
      <w:r>
        <w:rPr>
          <w:sz w:val="22"/>
        </w:rPr>
        <w:t>the</w:t>
      </w:r>
      <w:r>
        <w:rPr>
          <w:spacing w:val="-5"/>
          <w:sz w:val="22"/>
        </w:rPr>
        <w:t> </w:t>
      </w:r>
      <w:r>
        <w:rPr>
          <w:sz w:val="22"/>
        </w:rPr>
        <w:t>project</w:t>
      </w:r>
      <w:r>
        <w:rPr>
          <w:spacing w:val="-6"/>
          <w:sz w:val="22"/>
        </w:rPr>
        <w:t> </w:t>
      </w:r>
      <w:r>
        <w:rPr>
          <w:sz w:val="22"/>
        </w:rPr>
        <w:t>and</w:t>
      </w:r>
      <w:r>
        <w:rPr>
          <w:spacing w:val="-6"/>
          <w:sz w:val="22"/>
        </w:rPr>
        <w:t> </w:t>
      </w:r>
      <w:r>
        <w:rPr>
          <w:sz w:val="22"/>
        </w:rPr>
        <w:t>the</w:t>
      </w:r>
      <w:r>
        <w:rPr>
          <w:spacing w:val="-5"/>
          <w:sz w:val="22"/>
        </w:rPr>
        <w:t> </w:t>
      </w:r>
      <w:r>
        <w:rPr>
          <w:sz w:val="22"/>
        </w:rPr>
        <w:t>point</w:t>
      </w:r>
      <w:r>
        <w:rPr>
          <w:spacing w:val="-5"/>
          <w:sz w:val="22"/>
        </w:rPr>
        <w:t> </w:t>
      </w:r>
      <w:r>
        <w:rPr>
          <w:sz w:val="22"/>
        </w:rPr>
        <w:t>of</w:t>
      </w:r>
      <w:r>
        <w:rPr>
          <w:spacing w:val="-6"/>
          <w:sz w:val="22"/>
        </w:rPr>
        <w:t> </w:t>
      </w:r>
      <w:r>
        <w:rPr>
          <w:sz w:val="22"/>
        </w:rPr>
        <w:t>interconnection</w:t>
      </w:r>
      <w:r>
        <w:rPr>
          <w:spacing w:val="-6"/>
          <w:sz w:val="22"/>
        </w:rPr>
        <w:t> </w:t>
      </w:r>
      <w:r>
        <w:rPr>
          <w:sz w:val="22"/>
        </w:rPr>
        <w:t>with</w:t>
      </w:r>
      <w:r>
        <w:rPr>
          <w:spacing w:val="-5"/>
          <w:sz w:val="22"/>
        </w:rPr>
        <w:t> </w:t>
      </w:r>
      <w:r>
        <w:rPr>
          <w:sz w:val="22"/>
        </w:rPr>
        <w:t>the transmission </w:t>
      </w:r>
      <w:r>
        <w:rPr>
          <w:spacing w:val="-3"/>
          <w:sz w:val="22"/>
        </w:rPr>
        <w:t>system </w:t>
      </w:r>
      <w:r>
        <w:rPr>
          <w:sz w:val="22"/>
        </w:rPr>
        <w:t>can be</w:t>
      </w:r>
      <w:r>
        <w:rPr>
          <w:spacing w:val="-1"/>
          <w:sz w:val="22"/>
        </w:rPr>
        <w:t> </w:t>
      </w:r>
      <w:r>
        <w:rPr>
          <w:sz w:val="22"/>
        </w:rPr>
        <w:t>overhead.</w:t>
      </w:r>
    </w:p>
    <w:p>
      <w:pPr>
        <w:pStyle w:val="ListParagraph"/>
        <w:numPr>
          <w:ilvl w:val="3"/>
          <w:numId w:val="3"/>
        </w:numPr>
        <w:tabs>
          <w:tab w:pos="2160" w:val="left" w:leader="none"/>
        </w:tabs>
        <w:spacing w:line="235" w:lineRule="auto" w:before="182" w:after="0"/>
        <w:ind w:left="1799" w:right="1004" w:firstLine="0"/>
        <w:jc w:val="both"/>
        <w:rPr>
          <w:sz w:val="22"/>
        </w:rPr>
      </w:pPr>
      <w:r>
        <w:rPr>
          <w:b/>
          <w:sz w:val="22"/>
        </w:rPr>
        <w:t>Fencing </w:t>
      </w:r>
      <w:r>
        <w:rPr>
          <w:sz w:val="22"/>
        </w:rPr>
        <w:t>– Perimeter fencing for the site shall not include barbed wire or woven wire designs and shall preferably</w:t>
      </w:r>
      <w:r>
        <w:rPr>
          <w:spacing w:val="-9"/>
          <w:sz w:val="22"/>
        </w:rPr>
        <w:t> </w:t>
      </w:r>
      <w:r>
        <w:rPr>
          <w:sz w:val="22"/>
        </w:rPr>
        <w:t>use</w:t>
      </w:r>
      <w:r>
        <w:rPr>
          <w:spacing w:val="-9"/>
          <w:sz w:val="22"/>
        </w:rPr>
        <w:t> </w:t>
      </w:r>
      <w:r>
        <w:rPr>
          <w:sz w:val="22"/>
        </w:rPr>
        <w:t>wildlife-friendly</w:t>
      </w:r>
      <w:r>
        <w:rPr>
          <w:spacing w:val="-8"/>
          <w:sz w:val="22"/>
        </w:rPr>
        <w:t> </w:t>
      </w:r>
      <w:r>
        <w:rPr>
          <w:sz w:val="22"/>
        </w:rPr>
        <w:t>fencing</w:t>
      </w:r>
      <w:r>
        <w:rPr>
          <w:spacing w:val="-8"/>
          <w:sz w:val="22"/>
        </w:rPr>
        <w:t> </w:t>
      </w:r>
      <w:r>
        <w:rPr>
          <w:sz w:val="22"/>
        </w:rPr>
        <w:t>standards</w:t>
      </w:r>
      <w:r>
        <w:rPr>
          <w:spacing w:val="-9"/>
          <w:sz w:val="22"/>
        </w:rPr>
        <w:t> </w:t>
      </w:r>
      <w:r>
        <w:rPr>
          <w:sz w:val="22"/>
        </w:rPr>
        <w:t>that</w:t>
      </w:r>
      <w:r>
        <w:rPr>
          <w:spacing w:val="-7"/>
          <w:sz w:val="22"/>
        </w:rPr>
        <w:t> </w:t>
      </w:r>
      <w:r>
        <w:rPr>
          <w:sz w:val="22"/>
        </w:rPr>
        <w:t>include</w:t>
      </w:r>
      <w:r>
        <w:rPr>
          <w:spacing w:val="-9"/>
          <w:sz w:val="22"/>
        </w:rPr>
        <w:t> </w:t>
      </w:r>
      <w:r>
        <w:rPr>
          <w:sz w:val="22"/>
        </w:rPr>
        <w:t>clearance</w:t>
      </w:r>
      <w:r>
        <w:rPr>
          <w:spacing w:val="-9"/>
          <w:sz w:val="22"/>
        </w:rPr>
        <w:t> </w:t>
      </w:r>
      <w:r>
        <w:rPr>
          <w:sz w:val="22"/>
        </w:rPr>
        <w:t>at</w:t>
      </w:r>
      <w:r>
        <w:rPr>
          <w:spacing w:val="-7"/>
          <w:sz w:val="22"/>
        </w:rPr>
        <w:t> </w:t>
      </w:r>
      <w:r>
        <w:rPr>
          <w:sz w:val="22"/>
        </w:rPr>
        <w:t>the</w:t>
      </w:r>
      <w:r>
        <w:rPr>
          <w:spacing w:val="-8"/>
          <w:sz w:val="22"/>
        </w:rPr>
        <w:t> </w:t>
      </w:r>
      <w:r>
        <w:rPr>
          <w:sz w:val="22"/>
        </w:rPr>
        <w:t>bottom.</w:t>
      </w:r>
      <w:r>
        <w:rPr>
          <w:spacing w:val="-9"/>
          <w:sz w:val="22"/>
        </w:rPr>
        <w:t> </w:t>
      </w:r>
      <w:r>
        <w:rPr>
          <w:sz w:val="22"/>
        </w:rPr>
        <w:t>Alternative</w:t>
      </w:r>
      <w:r>
        <w:rPr>
          <w:spacing w:val="-7"/>
          <w:sz w:val="22"/>
        </w:rPr>
        <w:t> </w:t>
      </w:r>
      <w:r>
        <w:rPr>
          <w:sz w:val="22"/>
        </w:rPr>
        <w:t>fencing can be used if the site is incorporating</w:t>
      </w:r>
      <w:r>
        <w:rPr>
          <w:spacing w:val="-9"/>
          <w:sz w:val="22"/>
        </w:rPr>
        <w:t> </w:t>
      </w:r>
      <w:r>
        <w:rPr>
          <w:sz w:val="22"/>
        </w:rPr>
        <w:t>agrivoltaics.</w:t>
      </w:r>
    </w:p>
    <w:p>
      <w:pPr>
        <w:pStyle w:val="ListParagraph"/>
        <w:numPr>
          <w:ilvl w:val="2"/>
          <w:numId w:val="3"/>
        </w:numPr>
        <w:tabs>
          <w:tab w:pos="1801" w:val="left" w:leader="none"/>
        </w:tabs>
        <w:spacing w:line="235" w:lineRule="auto" w:before="182" w:after="0"/>
        <w:ind w:left="1799" w:right="963" w:hanging="360"/>
        <w:jc w:val="left"/>
        <w:rPr>
          <w:sz w:val="22"/>
        </w:rPr>
      </w:pPr>
      <w:r>
        <w:rPr>
          <w:b/>
          <w:sz w:val="22"/>
        </w:rPr>
        <w:t>Stormwater and NPDES </w:t>
      </w:r>
      <w:r>
        <w:rPr>
          <w:sz w:val="22"/>
        </w:rPr>
        <w:t>– Large- and community-scale solar projects are subject to Model Community’s stormwater management and erosion and sediment control provisions and Nonpoint Pollution Discharge Elimination System (NPDES) permit requirements. Solar collectors shall not be considered impervious surfaces</w:t>
      </w:r>
      <w:r>
        <w:rPr>
          <w:spacing w:val="-6"/>
          <w:sz w:val="22"/>
        </w:rPr>
        <w:t> </w:t>
      </w:r>
      <w:r>
        <w:rPr>
          <w:sz w:val="22"/>
        </w:rPr>
        <w:t>if</w:t>
      </w:r>
      <w:r>
        <w:rPr>
          <w:spacing w:val="-5"/>
          <w:sz w:val="22"/>
        </w:rPr>
        <w:t> </w:t>
      </w:r>
      <w:r>
        <w:rPr>
          <w:sz w:val="22"/>
        </w:rPr>
        <w:t>the</w:t>
      </w:r>
      <w:r>
        <w:rPr>
          <w:spacing w:val="-4"/>
          <w:sz w:val="22"/>
        </w:rPr>
        <w:t> </w:t>
      </w:r>
      <w:r>
        <w:rPr>
          <w:sz w:val="22"/>
        </w:rPr>
        <w:t>project</w:t>
      </w:r>
      <w:r>
        <w:rPr>
          <w:spacing w:val="-5"/>
          <w:sz w:val="22"/>
        </w:rPr>
        <w:t> </w:t>
      </w:r>
      <w:r>
        <w:rPr>
          <w:sz w:val="22"/>
        </w:rPr>
        <w:t>complies</w:t>
      </w:r>
      <w:r>
        <w:rPr>
          <w:spacing w:val="-5"/>
          <w:sz w:val="22"/>
        </w:rPr>
        <w:t> </w:t>
      </w:r>
      <w:r>
        <w:rPr>
          <w:sz w:val="22"/>
        </w:rPr>
        <w:t>with</w:t>
      </w:r>
      <w:r>
        <w:rPr>
          <w:spacing w:val="-4"/>
          <w:sz w:val="22"/>
        </w:rPr>
        <w:t> </w:t>
      </w:r>
      <w:r>
        <w:rPr>
          <w:sz w:val="22"/>
        </w:rPr>
        <w:t>ground</w:t>
      </w:r>
      <w:r>
        <w:rPr>
          <w:spacing w:val="-5"/>
          <w:sz w:val="22"/>
        </w:rPr>
        <w:t> </w:t>
      </w:r>
      <w:r>
        <w:rPr>
          <w:sz w:val="22"/>
        </w:rPr>
        <w:t>cover</w:t>
      </w:r>
      <w:r>
        <w:rPr>
          <w:spacing w:val="-4"/>
          <w:sz w:val="22"/>
        </w:rPr>
        <w:t> </w:t>
      </w:r>
      <w:r>
        <w:rPr>
          <w:sz w:val="22"/>
        </w:rPr>
        <w:t>standards,</w:t>
      </w:r>
      <w:r>
        <w:rPr>
          <w:spacing w:val="-5"/>
          <w:sz w:val="22"/>
        </w:rPr>
        <w:t> </w:t>
      </w:r>
      <w:r>
        <w:rPr>
          <w:sz w:val="22"/>
        </w:rPr>
        <w:t>as</w:t>
      </w:r>
      <w:r>
        <w:rPr>
          <w:spacing w:val="-5"/>
          <w:sz w:val="22"/>
        </w:rPr>
        <w:t> </w:t>
      </w:r>
      <w:r>
        <w:rPr>
          <w:sz w:val="22"/>
        </w:rPr>
        <w:t>described</w:t>
      </w:r>
      <w:r>
        <w:rPr>
          <w:spacing w:val="-5"/>
          <w:sz w:val="22"/>
        </w:rPr>
        <w:t> </w:t>
      </w:r>
      <w:r>
        <w:rPr>
          <w:sz w:val="22"/>
        </w:rPr>
        <w:t>in</w:t>
      </w:r>
      <w:r>
        <w:rPr>
          <w:spacing w:val="-5"/>
          <w:sz w:val="22"/>
        </w:rPr>
        <w:t> </w:t>
      </w:r>
      <w:r>
        <w:rPr>
          <w:sz w:val="22"/>
        </w:rPr>
        <w:t>A.1.d</w:t>
      </w:r>
      <w:r>
        <w:rPr>
          <w:spacing w:val="-5"/>
          <w:sz w:val="22"/>
        </w:rPr>
        <w:t> </w:t>
      </w:r>
      <w:r>
        <w:rPr>
          <w:sz w:val="22"/>
        </w:rPr>
        <w:t>and</w:t>
      </w:r>
      <w:r>
        <w:rPr>
          <w:spacing w:val="-6"/>
          <w:sz w:val="22"/>
        </w:rPr>
        <w:t> </w:t>
      </w:r>
      <w:r>
        <w:rPr>
          <w:sz w:val="22"/>
        </w:rPr>
        <w:t>e</w:t>
      </w:r>
      <w:r>
        <w:rPr>
          <w:spacing w:val="-4"/>
          <w:sz w:val="22"/>
        </w:rPr>
        <w:t> </w:t>
      </w:r>
      <w:r>
        <w:rPr>
          <w:sz w:val="22"/>
        </w:rPr>
        <w:t>of</w:t>
      </w:r>
      <w:r>
        <w:rPr>
          <w:spacing w:val="-5"/>
          <w:sz w:val="22"/>
        </w:rPr>
        <w:t> </w:t>
      </w:r>
      <w:r>
        <w:rPr>
          <w:sz w:val="22"/>
        </w:rPr>
        <w:t>this</w:t>
      </w:r>
      <w:r>
        <w:rPr>
          <w:spacing w:val="-4"/>
          <w:sz w:val="22"/>
        </w:rPr>
        <w:t> </w:t>
      </w:r>
      <w:r>
        <w:rPr>
          <w:sz w:val="22"/>
        </w:rPr>
        <w:t>ordinance.</w:t>
      </w:r>
    </w:p>
    <w:p>
      <w:pPr>
        <w:pStyle w:val="ListParagraph"/>
        <w:numPr>
          <w:ilvl w:val="2"/>
          <w:numId w:val="3"/>
        </w:numPr>
        <w:tabs>
          <w:tab w:pos="1800" w:val="left" w:leader="none"/>
        </w:tabs>
        <w:spacing w:line="235" w:lineRule="auto" w:before="184" w:after="0"/>
        <w:ind w:left="1799" w:right="4557" w:hanging="360"/>
        <w:jc w:val="left"/>
        <w:rPr>
          <w:sz w:val="22"/>
        </w:rPr>
      </w:pPr>
      <w:r>
        <w:rPr/>
        <w:pict>
          <v:shape style="position:absolute;margin-left:396pt;margin-top:25.643162pt;width:180pt;height:94.9pt;mso-position-horizontal-relative:page;mso-position-vertical-relative:paragraph;z-index:15743488" type="#_x0000_t202" filled="true" fillcolor="#7030a0" stroked="false">
            <v:textbox inset="0,0,0,0">
              <w:txbxContent>
                <w:p>
                  <w:pPr>
                    <w:pStyle w:val="BodyText"/>
                    <w:spacing w:before="4"/>
                    <w:rPr>
                      <w:sz w:val="13"/>
                    </w:rPr>
                  </w:pPr>
                </w:p>
                <w:p>
                  <w:pPr>
                    <w:spacing w:before="1"/>
                    <w:ind w:left="200" w:right="0" w:firstLine="0"/>
                    <w:jc w:val="left"/>
                    <w:rPr>
                      <w:b/>
                      <w:i/>
                      <w:sz w:val="18"/>
                    </w:rPr>
                  </w:pPr>
                  <w:r>
                    <w:rPr>
                      <w:b/>
                      <w:i/>
                      <w:color w:val="FFFFFF"/>
                      <w:sz w:val="18"/>
                    </w:rPr>
                    <w:t>Site Plan</w:t>
                  </w:r>
                </w:p>
                <w:p>
                  <w:pPr>
                    <w:spacing w:line="235" w:lineRule="auto" w:before="143"/>
                    <w:ind w:left="200" w:right="359" w:firstLine="0"/>
                    <w:jc w:val="left"/>
                    <w:rPr>
                      <w:i/>
                      <w:sz w:val="18"/>
                    </w:rPr>
                  </w:pPr>
                  <w:r>
                    <w:rPr>
                      <w:i/>
                      <w:color w:val="FFFFFF"/>
                      <w:sz w:val="18"/>
                    </w:rPr>
                    <w:t>Solar farm developers should provide a </w:t>
                  </w:r>
                  <w:r>
                    <w:rPr>
                      <w:i/>
                      <w:color w:val="FFFFFF"/>
                      <w:sz w:val="18"/>
                    </w:rPr>
                    <w:t>site plan similar to that required by the community for any other development. Refer to your existing ordinance to guide site plan submittal requirements.</w:t>
                  </w:r>
                </w:p>
              </w:txbxContent>
            </v:textbox>
            <v:fill type="solid"/>
            <w10:wrap type="none"/>
          </v:shape>
        </w:pict>
      </w:r>
      <w:r>
        <w:rPr>
          <w:b/>
          <w:sz w:val="22"/>
        </w:rPr>
        <w:t>Other</w:t>
      </w:r>
      <w:r>
        <w:rPr>
          <w:b/>
          <w:spacing w:val="-6"/>
          <w:sz w:val="22"/>
        </w:rPr>
        <w:t> </w:t>
      </w:r>
      <w:r>
        <w:rPr>
          <w:b/>
          <w:sz w:val="22"/>
        </w:rPr>
        <w:t>standards</w:t>
      </w:r>
      <w:r>
        <w:rPr>
          <w:b/>
          <w:spacing w:val="-5"/>
          <w:sz w:val="22"/>
        </w:rPr>
        <w:t> </w:t>
      </w:r>
      <w:r>
        <w:rPr>
          <w:b/>
          <w:sz w:val="22"/>
        </w:rPr>
        <w:t>and</w:t>
      </w:r>
      <w:r>
        <w:rPr>
          <w:b/>
          <w:spacing w:val="-5"/>
          <w:sz w:val="22"/>
        </w:rPr>
        <w:t> </w:t>
      </w:r>
      <w:r>
        <w:rPr>
          <w:b/>
          <w:sz w:val="22"/>
        </w:rPr>
        <w:t>codes</w:t>
      </w:r>
      <w:r>
        <w:rPr>
          <w:b/>
          <w:spacing w:val="-4"/>
          <w:sz w:val="22"/>
        </w:rPr>
        <w:t> </w:t>
      </w:r>
      <w:r>
        <w:rPr>
          <w:sz w:val="22"/>
        </w:rPr>
        <w:t>–</w:t>
      </w:r>
      <w:r>
        <w:rPr>
          <w:spacing w:val="-6"/>
          <w:sz w:val="22"/>
        </w:rPr>
        <w:t> </w:t>
      </w:r>
      <w:r>
        <w:rPr>
          <w:sz w:val="22"/>
        </w:rPr>
        <w:t>All</w:t>
      </w:r>
      <w:r>
        <w:rPr>
          <w:spacing w:val="-5"/>
          <w:sz w:val="22"/>
        </w:rPr>
        <w:t> </w:t>
      </w:r>
      <w:r>
        <w:rPr>
          <w:sz w:val="22"/>
        </w:rPr>
        <w:t>large-</w:t>
      </w:r>
      <w:r>
        <w:rPr>
          <w:spacing w:val="-4"/>
          <w:sz w:val="22"/>
        </w:rPr>
        <w:t> </w:t>
      </w:r>
      <w:r>
        <w:rPr>
          <w:sz w:val="22"/>
        </w:rPr>
        <w:t>and</w:t>
      </w:r>
      <w:r>
        <w:rPr>
          <w:spacing w:val="-6"/>
          <w:sz w:val="22"/>
        </w:rPr>
        <w:t> </w:t>
      </w:r>
      <w:r>
        <w:rPr>
          <w:sz w:val="22"/>
        </w:rPr>
        <w:t>community-scale</w:t>
      </w:r>
      <w:r>
        <w:rPr>
          <w:spacing w:val="-6"/>
          <w:sz w:val="22"/>
        </w:rPr>
        <w:t> </w:t>
      </w:r>
      <w:r>
        <w:rPr>
          <w:sz w:val="22"/>
        </w:rPr>
        <w:t>solar projects shall be in compliance with all applicable local, </w:t>
      </w:r>
      <w:r>
        <w:rPr>
          <w:spacing w:val="-3"/>
          <w:sz w:val="22"/>
        </w:rPr>
        <w:t>state </w:t>
      </w:r>
      <w:r>
        <w:rPr>
          <w:sz w:val="22"/>
        </w:rPr>
        <w:t>and federal regulatory codes, including the State of Indiana Uniform Building Code, as amended; and the National Electric Code, as amended.</w:t>
      </w:r>
    </w:p>
    <w:p>
      <w:pPr>
        <w:pStyle w:val="ListParagraph"/>
        <w:numPr>
          <w:ilvl w:val="2"/>
          <w:numId w:val="3"/>
        </w:numPr>
        <w:tabs>
          <w:tab w:pos="1800" w:val="left" w:leader="none"/>
        </w:tabs>
        <w:spacing w:line="235" w:lineRule="auto" w:before="184" w:after="0"/>
        <w:ind w:left="1799" w:right="4589" w:hanging="360"/>
        <w:jc w:val="left"/>
        <w:rPr>
          <w:sz w:val="22"/>
        </w:rPr>
      </w:pPr>
      <w:r>
        <w:rPr>
          <w:b/>
          <w:sz w:val="22"/>
        </w:rPr>
        <w:t>Site Plan Required </w:t>
      </w:r>
      <w:r>
        <w:rPr>
          <w:sz w:val="22"/>
        </w:rPr>
        <w:t>– The applicant shall submit a detailed site plan</w:t>
      </w:r>
      <w:r>
        <w:rPr>
          <w:spacing w:val="-9"/>
          <w:sz w:val="22"/>
        </w:rPr>
        <w:t> </w:t>
      </w:r>
      <w:r>
        <w:rPr>
          <w:sz w:val="22"/>
        </w:rPr>
        <w:t>for</w:t>
      </w:r>
      <w:r>
        <w:rPr>
          <w:spacing w:val="-8"/>
          <w:sz w:val="22"/>
        </w:rPr>
        <w:t> </w:t>
      </w:r>
      <w:r>
        <w:rPr>
          <w:sz w:val="22"/>
        </w:rPr>
        <w:t>both</w:t>
      </w:r>
      <w:r>
        <w:rPr>
          <w:spacing w:val="-8"/>
          <w:sz w:val="22"/>
        </w:rPr>
        <w:t> </w:t>
      </w:r>
      <w:r>
        <w:rPr>
          <w:sz w:val="22"/>
        </w:rPr>
        <w:t>existing</w:t>
      </w:r>
      <w:r>
        <w:rPr>
          <w:spacing w:val="-8"/>
          <w:sz w:val="22"/>
        </w:rPr>
        <w:t> </w:t>
      </w:r>
      <w:r>
        <w:rPr>
          <w:sz w:val="22"/>
        </w:rPr>
        <w:t>and</w:t>
      </w:r>
      <w:r>
        <w:rPr>
          <w:spacing w:val="-9"/>
          <w:sz w:val="22"/>
        </w:rPr>
        <w:t> </w:t>
      </w:r>
      <w:r>
        <w:rPr>
          <w:sz w:val="22"/>
        </w:rPr>
        <w:t>proposed</w:t>
      </w:r>
      <w:r>
        <w:rPr>
          <w:spacing w:val="-8"/>
          <w:sz w:val="22"/>
        </w:rPr>
        <w:t> </w:t>
      </w:r>
      <w:r>
        <w:rPr>
          <w:sz w:val="22"/>
        </w:rPr>
        <w:t>conditions,</w:t>
      </w:r>
      <w:r>
        <w:rPr>
          <w:spacing w:val="-8"/>
          <w:sz w:val="22"/>
        </w:rPr>
        <w:t> </w:t>
      </w:r>
      <w:r>
        <w:rPr>
          <w:sz w:val="22"/>
        </w:rPr>
        <w:t>showing</w:t>
      </w:r>
      <w:r>
        <w:rPr>
          <w:spacing w:val="-7"/>
          <w:sz w:val="22"/>
        </w:rPr>
        <w:t> </w:t>
      </w:r>
      <w:r>
        <w:rPr>
          <w:sz w:val="22"/>
        </w:rPr>
        <w:t>locations of all solar arrays, other structures, property lines, </w:t>
      </w:r>
      <w:r>
        <w:rPr>
          <w:spacing w:val="-3"/>
          <w:sz w:val="22"/>
        </w:rPr>
        <w:t>rights-of-way, </w:t>
      </w:r>
      <w:r>
        <w:rPr>
          <w:sz w:val="22"/>
        </w:rPr>
        <w:t>service</w:t>
      </w:r>
      <w:r>
        <w:rPr>
          <w:spacing w:val="-6"/>
          <w:sz w:val="22"/>
        </w:rPr>
        <w:t> </w:t>
      </w:r>
      <w:r>
        <w:rPr>
          <w:sz w:val="22"/>
        </w:rPr>
        <w:t>roads,</w:t>
      </w:r>
      <w:r>
        <w:rPr>
          <w:spacing w:val="-6"/>
          <w:sz w:val="22"/>
        </w:rPr>
        <w:t> </w:t>
      </w:r>
      <w:r>
        <w:rPr>
          <w:sz w:val="22"/>
        </w:rPr>
        <w:t>floodplains,</w:t>
      </w:r>
      <w:r>
        <w:rPr>
          <w:spacing w:val="-7"/>
          <w:sz w:val="22"/>
        </w:rPr>
        <w:t> </w:t>
      </w:r>
      <w:r>
        <w:rPr>
          <w:sz w:val="22"/>
        </w:rPr>
        <w:t>wetlands,</w:t>
      </w:r>
      <w:r>
        <w:rPr>
          <w:spacing w:val="-5"/>
          <w:sz w:val="22"/>
        </w:rPr>
        <w:t> </w:t>
      </w:r>
      <w:r>
        <w:rPr>
          <w:sz w:val="22"/>
        </w:rPr>
        <w:t>and</w:t>
      </w:r>
      <w:r>
        <w:rPr>
          <w:spacing w:val="-6"/>
          <w:sz w:val="22"/>
        </w:rPr>
        <w:t> </w:t>
      </w:r>
      <w:r>
        <w:rPr>
          <w:sz w:val="22"/>
        </w:rPr>
        <w:t>other</w:t>
      </w:r>
      <w:r>
        <w:rPr>
          <w:spacing w:val="-7"/>
          <w:sz w:val="22"/>
        </w:rPr>
        <w:t> </w:t>
      </w:r>
      <w:r>
        <w:rPr>
          <w:sz w:val="22"/>
        </w:rPr>
        <w:t>protected</w:t>
      </w:r>
      <w:r>
        <w:rPr>
          <w:spacing w:val="-5"/>
          <w:sz w:val="22"/>
        </w:rPr>
        <w:t> </w:t>
      </w:r>
      <w:r>
        <w:rPr>
          <w:sz w:val="22"/>
        </w:rPr>
        <w:t>natural</w:t>
      </w:r>
    </w:p>
    <w:p>
      <w:pPr>
        <w:pStyle w:val="BodyText"/>
        <w:spacing w:line="235" w:lineRule="auto" w:before="3"/>
        <w:ind w:left="1799" w:right="658"/>
      </w:pPr>
      <w:r>
        <w:rPr/>
        <w:t>resources, topography, electric equipment, and all other characteristics requested by Model Community. The site plan should show all zoning districts and overlay districts.</w:t>
      </w:r>
    </w:p>
    <w:p>
      <w:pPr>
        <w:spacing w:after="0" w:line="235" w:lineRule="auto"/>
        <w:sectPr>
          <w:pgSz w:w="12240" w:h="15840"/>
          <w:pgMar w:header="0" w:footer="740" w:top="640" w:bottom="940" w:left="0" w:right="0"/>
        </w:sectPr>
      </w:pPr>
    </w:p>
    <w:p>
      <w:pPr>
        <w:pStyle w:val="ListParagraph"/>
        <w:numPr>
          <w:ilvl w:val="2"/>
          <w:numId w:val="3"/>
        </w:numPr>
        <w:tabs>
          <w:tab w:pos="1801" w:val="left" w:leader="none"/>
        </w:tabs>
        <w:spacing w:line="235" w:lineRule="auto" w:before="39" w:after="0"/>
        <w:ind w:left="1800" w:right="1137" w:hanging="360"/>
        <w:jc w:val="left"/>
        <w:rPr>
          <w:sz w:val="22"/>
        </w:rPr>
      </w:pPr>
      <w:r>
        <w:rPr/>
        <w:pict>
          <v:shape style="position:absolute;margin-left:396pt;margin-top:27.009165pt;width:180pt;height:109.55pt;mso-position-horizontal-relative:page;mso-position-vertical-relative:paragraph;z-index:15745024" type="#_x0000_t202" filled="true" fillcolor="#7030a0" stroked="false">
            <v:textbox inset="0,0,0,0">
              <w:txbxContent>
                <w:p>
                  <w:pPr>
                    <w:pStyle w:val="BodyText"/>
                    <w:spacing w:before="4"/>
                    <w:rPr>
                      <w:sz w:val="13"/>
                    </w:rPr>
                  </w:pPr>
                </w:p>
                <w:p>
                  <w:pPr>
                    <w:spacing w:before="1"/>
                    <w:ind w:left="200" w:right="0" w:firstLine="0"/>
                    <w:jc w:val="left"/>
                    <w:rPr>
                      <w:b/>
                      <w:i/>
                      <w:sz w:val="18"/>
                    </w:rPr>
                  </w:pPr>
                  <w:r>
                    <w:rPr>
                      <w:b/>
                      <w:i/>
                      <w:color w:val="FFFFFF"/>
                      <w:sz w:val="18"/>
                    </w:rPr>
                    <w:t>Aviation Standards, Glare</w:t>
                  </w:r>
                </w:p>
                <w:p>
                  <w:pPr>
                    <w:spacing w:line="235" w:lineRule="auto" w:before="143"/>
                    <w:ind w:left="200" w:right="247" w:firstLine="0"/>
                    <w:jc w:val="left"/>
                    <w:rPr>
                      <w:i/>
                      <w:sz w:val="18"/>
                    </w:rPr>
                  </w:pPr>
                  <w:r>
                    <w:rPr>
                      <w:i/>
                      <w:color w:val="FFFFFF"/>
                      <w:sz w:val="18"/>
                    </w:rPr>
                    <w:t>This standard was developed for the FAA </w:t>
                  </w:r>
                  <w:r>
                    <w:rPr>
                      <w:i/>
                      <w:color w:val="FFFFFF"/>
                      <w:sz w:val="18"/>
                    </w:rPr>
                    <w:t>for solar installations on airport grounds. It can also be used for solar farm and garden development in areas adjacent to airports.</w:t>
                  </w:r>
                </w:p>
                <w:p>
                  <w:pPr>
                    <w:spacing w:line="235" w:lineRule="auto" w:before="3"/>
                    <w:ind w:left="200" w:right="399" w:firstLine="0"/>
                    <w:jc w:val="left"/>
                    <w:rPr>
                      <w:i/>
                      <w:sz w:val="18"/>
                    </w:rPr>
                  </w:pPr>
                  <w:r>
                    <w:rPr>
                      <w:i/>
                      <w:color w:val="FFFFFF"/>
                      <w:sz w:val="18"/>
                    </w:rPr>
                    <w:t>This standard is not appropriate for </w:t>
                  </w:r>
                  <w:r>
                    <w:rPr>
                      <w:i/>
                      <w:color w:val="FFFFFF"/>
                      <w:sz w:val="18"/>
                    </w:rPr>
                    <w:t>areas where reflected light is not a</w:t>
                  </w:r>
                  <w:r>
                    <w:rPr>
                      <w:i/>
                      <w:color w:val="FFFFFF"/>
                      <w:spacing w:val="-29"/>
                      <w:sz w:val="18"/>
                    </w:rPr>
                    <w:t> </w:t>
                  </w:r>
                  <w:r>
                    <w:rPr>
                      <w:i/>
                      <w:color w:val="FFFFFF"/>
                      <w:sz w:val="18"/>
                    </w:rPr>
                    <w:t>safety concern.</w:t>
                  </w:r>
                </w:p>
              </w:txbxContent>
            </v:textbox>
            <v:fill type="solid"/>
            <w10:wrap type="none"/>
          </v:shape>
        </w:pict>
      </w:r>
      <w:r>
        <w:rPr>
          <w:b/>
          <w:sz w:val="22"/>
        </w:rPr>
        <w:t>Aviation</w:t>
      </w:r>
      <w:r>
        <w:rPr>
          <w:b/>
          <w:spacing w:val="-7"/>
          <w:sz w:val="22"/>
        </w:rPr>
        <w:t> </w:t>
      </w:r>
      <w:r>
        <w:rPr>
          <w:b/>
          <w:sz w:val="22"/>
        </w:rPr>
        <w:t>Protection</w:t>
      </w:r>
      <w:r>
        <w:rPr>
          <w:b/>
          <w:spacing w:val="-6"/>
          <w:sz w:val="22"/>
        </w:rPr>
        <w:t> </w:t>
      </w:r>
      <w:r>
        <w:rPr>
          <w:sz w:val="22"/>
        </w:rPr>
        <w:t>–</w:t>
      </w:r>
      <w:r>
        <w:rPr>
          <w:spacing w:val="-7"/>
          <w:sz w:val="22"/>
        </w:rPr>
        <w:t> </w:t>
      </w:r>
      <w:r>
        <w:rPr>
          <w:sz w:val="22"/>
        </w:rPr>
        <w:t>For</w:t>
      </w:r>
      <w:r>
        <w:rPr>
          <w:spacing w:val="-6"/>
          <w:sz w:val="22"/>
        </w:rPr>
        <w:t> </w:t>
      </w:r>
      <w:r>
        <w:rPr>
          <w:sz w:val="22"/>
        </w:rPr>
        <w:t>large-</w:t>
      </w:r>
      <w:r>
        <w:rPr>
          <w:spacing w:val="-6"/>
          <w:sz w:val="22"/>
        </w:rPr>
        <w:t> </w:t>
      </w:r>
      <w:r>
        <w:rPr>
          <w:sz w:val="22"/>
        </w:rPr>
        <w:t>and</w:t>
      </w:r>
      <w:r>
        <w:rPr>
          <w:spacing w:val="-7"/>
          <w:sz w:val="22"/>
        </w:rPr>
        <w:t> </w:t>
      </w:r>
      <w:r>
        <w:rPr>
          <w:sz w:val="22"/>
        </w:rPr>
        <w:t>community-scale</w:t>
      </w:r>
      <w:r>
        <w:rPr>
          <w:spacing w:val="-6"/>
          <w:sz w:val="22"/>
        </w:rPr>
        <w:t> </w:t>
      </w:r>
      <w:r>
        <w:rPr>
          <w:sz w:val="22"/>
        </w:rPr>
        <w:t>solar</w:t>
      </w:r>
      <w:r>
        <w:rPr>
          <w:spacing w:val="-7"/>
          <w:sz w:val="22"/>
        </w:rPr>
        <w:t> </w:t>
      </w:r>
      <w:r>
        <w:rPr>
          <w:sz w:val="22"/>
        </w:rPr>
        <w:t>projects</w:t>
      </w:r>
      <w:r>
        <w:rPr>
          <w:spacing w:val="-7"/>
          <w:sz w:val="22"/>
        </w:rPr>
        <w:t> </w:t>
      </w:r>
      <w:r>
        <w:rPr>
          <w:sz w:val="22"/>
        </w:rPr>
        <w:t>located</w:t>
      </w:r>
      <w:r>
        <w:rPr>
          <w:spacing w:val="-5"/>
          <w:sz w:val="22"/>
        </w:rPr>
        <w:t> </w:t>
      </w:r>
      <w:r>
        <w:rPr>
          <w:sz w:val="22"/>
        </w:rPr>
        <w:t>within</w:t>
      </w:r>
      <w:r>
        <w:rPr>
          <w:spacing w:val="-6"/>
          <w:sz w:val="22"/>
        </w:rPr>
        <w:t> </w:t>
      </w:r>
      <w:r>
        <w:rPr>
          <w:sz w:val="22"/>
        </w:rPr>
        <w:t>500</w:t>
      </w:r>
      <w:r>
        <w:rPr>
          <w:spacing w:val="-6"/>
          <w:sz w:val="22"/>
        </w:rPr>
        <w:t> </w:t>
      </w:r>
      <w:r>
        <w:rPr>
          <w:sz w:val="22"/>
        </w:rPr>
        <w:t>feet</w:t>
      </w:r>
      <w:r>
        <w:rPr>
          <w:spacing w:val="-6"/>
          <w:sz w:val="22"/>
        </w:rPr>
        <w:t> </w:t>
      </w:r>
      <w:r>
        <w:rPr>
          <w:sz w:val="22"/>
        </w:rPr>
        <w:t>of</w:t>
      </w:r>
      <w:r>
        <w:rPr>
          <w:spacing w:val="-7"/>
          <w:sz w:val="22"/>
        </w:rPr>
        <w:t> </w:t>
      </w:r>
      <w:r>
        <w:rPr>
          <w:sz w:val="22"/>
        </w:rPr>
        <w:t>an</w:t>
      </w:r>
      <w:r>
        <w:rPr>
          <w:spacing w:val="-6"/>
          <w:sz w:val="22"/>
        </w:rPr>
        <w:t> </w:t>
      </w:r>
      <w:r>
        <w:rPr>
          <w:sz w:val="22"/>
        </w:rPr>
        <w:t>airport or within approach zones of an airport, the applicant</w:t>
      </w:r>
      <w:r>
        <w:rPr>
          <w:spacing w:val="-9"/>
          <w:sz w:val="22"/>
        </w:rPr>
        <w:t> </w:t>
      </w:r>
      <w:r>
        <w:rPr>
          <w:sz w:val="22"/>
        </w:rPr>
        <w:t>must</w:t>
      </w:r>
    </w:p>
    <w:p>
      <w:pPr>
        <w:pStyle w:val="BodyText"/>
        <w:spacing w:line="235" w:lineRule="auto" w:before="2"/>
        <w:ind w:left="1800" w:right="4467"/>
      </w:pPr>
      <w:r>
        <w:rPr/>
        <w:t>complete and provide the results of a glare analysis through a qualitative analysis of potential impact, field test demonstration, or geometric analysis of ocular impact in consultation with the Federal Aviation Administration </w:t>
      </w:r>
      <w:r>
        <w:rPr>
          <w:spacing w:val="-3"/>
        </w:rPr>
        <w:t>(FAA) </w:t>
      </w:r>
      <w:r>
        <w:rPr/>
        <w:t>Office of Airports, consistent with the Interim </w:t>
      </w:r>
      <w:r>
        <w:rPr>
          <w:spacing w:val="-4"/>
        </w:rPr>
        <w:t>Policy, </w:t>
      </w:r>
      <w:r>
        <w:rPr>
          <w:spacing w:val="-5"/>
        </w:rPr>
        <w:t>FAA </w:t>
      </w:r>
      <w:r>
        <w:rPr/>
        <w:t>Review of Solar Energy Projects on Federally Obligated Airports, or most recent version adopted by the </w:t>
      </w:r>
      <w:r>
        <w:rPr>
          <w:spacing w:val="-3"/>
        </w:rPr>
        <w:t>FAA.</w:t>
      </w:r>
    </w:p>
    <w:p>
      <w:pPr>
        <w:pStyle w:val="ListParagraph"/>
        <w:numPr>
          <w:ilvl w:val="2"/>
          <w:numId w:val="3"/>
        </w:numPr>
        <w:tabs>
          <w:tab w:pos="1801" w:val="left" w:leader="none"/>
        </w:tabs>
        <w:spacing w:line="235" w:lineRule="auto" w:before="186" w:after="0"/>
        <w:ind w:left="1800" w:right="4560" w:hanging="361"/>
        <w:jc w:val="left"/>
        <w:rPr>
          <w:sz w:val="22"/>
        </w:rPr>
      </w:pPr>
      <w:r>
        <w:rPr/>
        <w:pict>
          <v:shape style="position:absolute;margin-left:396pt;margin-top:34.72113pt;width:180pt;height:201.6pt;mso-position-horizontal-relative:page;mso-position-vertical-relative:paragraph;z-index:15744512" type="#_x0000_t202" filled="true" fillcolor="#7030a0" stroked="false">
            <v:textbox inset="0,0,0,0">
              <w:txbxContent>
                <w:p>
                  <w:pPr>
                    <w:pStyle w:val="BodyText"/>
                    <w:spacing w:before="4"/>
                    <w:rPr>
                      <w:sz w:val="13"/>
                    </w:rPr>
                  </w:pPr>
                </w:p>
                <w:p>
                  <w:pPr>
                    <w:spacing w:before="1"/>
                    <w:ind w:left="200" w:right="0" w:firstLine="0"/>
                    <w:jc w:val="left"/>
                    <w:rPr>
                      <w:b/>
                      <w:i/>
                      <w:sz w:val="18"/>
                    </w:rPr>
                  </w:pPr>
                  <w:r>
                    <w:rPr>
                      <w:b/>
                      <w:i/>
                      <w:color w:val="FFFFFF"/>
                      <w:sz w:val="18"/>
                    </w:rPr>
                    <w:t>Agricultural Protection</w:t>
                  </w:r>
                </w:p>
                <w:p>
                  <w:pPr>
                    <w:spacing w:line="235" w:lineRule="auto" w:before="143"/>
                    <w:ind w:left="200" w:right="210" w:firstLine="0"/>
                    <w:jc w:val="left"/>
                    <w:rPr>
                      <w:b/>
                      <w:i/>
                      <w:sz w:val="18"/>
                    </w:rPr>
                  </w:pPr>
                  <w:r>
                    <w:rPr>
                      <w:b/>
                      <w:i/>
                      <w:color w:val="FFFFFF"/>
                      <w:sz w:val="18"/>
                    </w:rPr>
                    <w:t>The agricultural protection section applies </w:t>
                  </w:r>
                  <w:r>
                    <w:rPr>
                      <w:b/>
                      <w:i/>
                      <w:color w:val="FFFFFF"/>
                      <w:sz w:val="18"/>
                    </w:rPr>
                    <w:t>only to those communities that have adopted agricultural protection standards in their development regulations that apply to multiple types of development.</w:t>
                  </w:r>
                </w:p>
                <w:p>
                  <w:pPr>
                    <w:spacing w:line="235" w:lineRule="auto" w:before="4"/>
                    <w:ind w:left="200" w:right="428" w:firstLine="0"/>
                    <w:jc w:val="left"/>
                    <w:rPr>
                      <w:b/>
                      <w:i/>
                      <w:sz w:val="18"/>
                    </w:rPr>
                  </w:pPr>
                  <w:r>
                    <w:rPr>
                      <w:b/>
                      <w:i/>
                      <w:color w:val="FFFFFF"/>
                      <w:sz w:val="18"/>
                    </w:rPr>
                    <w:t>In those instances, this provision </w:t>
                  </w:r>
                  <w:r>
                    <w:rPr>
                      <w:b/>
                      <w:i/>
                      <w:color w:val="FFFFFF"/>
                      <w:sz w:val="18"/>
                    </w:rPr>
                    <w:t>applies those same standards to solar development. The ordinance language is</w:t>
                  </w:r>
                  <w:r>
                    <w:rPr>
                      <w:b/>
                      <w:i/>
                      <w:color w:val="FFFFFF"/>
                      <w:spacing w:val="-6"/>
                      <w:sz w:val="18"/>
                    </w:rPr>
                    <w:t> </w:t>
                  </w:r>
                  <w:r>
                    <w:rPr>
                      <w:b/>
                      <w:i/>
                      <w:color w:val="FFFFFF"/>
                      <w:sz w:val="18"/>
                    </w:rPr>
                    <w:t>written</w:t>
                  </w:r>
                  <w:r>
                    <w:rPr>
                      <w:b/>
                      <w:i/>
                      <w:color w:val="FFFFFF"/>
                      <w:spacing w:val="-6"/>
                      <w:sz w:val="18"/>
                    </w:rPr>
                    <w:t> </w:t>
                  </w:r>
                  <w:r>
                    <w:rPr>
                      <w:b/>
                      <w:i/>
                      <w:color w:val="FFFFFF"/>
                      <w:sz w:val="18"/>
                    </w:rPr>
                    <w:t>for</w:t>
                  </w:r>
                  <w:r>
                    <w:rPr>
                      <w:b/>
                      <w:i/>
                      <w:color w:val="FFFFFF"/>
                      <w:spacing w:val="-6"/>
                      <w:sz w:val="18"/>
                    </w:rPr>
                    <w:t> </w:t>
                  </w:r>
                  <w:r>
                    <w:rPr>
                      <w:b/>
                      <w:i/>
                      <w:color w:val="FFFFFF"/>
                      <w:sz w:val="18"/>
                    </w:rPr>
                    <w:t>a</w:t>
                  </w:r>
                  <w:r>
                    <w:rPr>
                      <w:b/>
                      <w:i/>
                      <w:color w:val="FFFFFF"/>
                      <w:spacing w:val="-5"/>
                      <w:sz w:val="18"/>
                    </w:rPr>
                    <w:t> </w:t>
                  </w:r>
                  <w:r>
                    <w:rPr>
                      <w:b/>
                      <w:i/>
                      <w:color w:val="FFFFFF"/>
                      <w:sz w:val="18"/>
                    </w:rPr>
                    <w:t>community</w:t>
                  </w:r>
                  <w:r>
                    <w:rPr>
                      <w:b/>
                      <w:i/>
                      <w:color w:val="FFFFFF"/>
                      <w:spacing w:val="-6"/>
                      <w:sz w:val="18"/>
                    </w:rPr>
                    <w:t> </w:t>
                  </w:r>
                  <w:r>
                    <w:rPr>
                      <w:b/>
                      <w:i/>
                      <w:color w:val="FFFFFF"/>
                      <w:sz w:val="18"/>
                    </w:rPr>
                    <w:t>that</w:t>
                  </w:r>
                  <w:r>
                    <w:rPr>
                      <w:b/>
                      <w:i/>
                      <w:color w:val="FFFFFF"/>
                      <w:spacing w:val="-5"/>
                      <w:sz w:val="18"/>
                    </w:rPr>
                    <w:t> </w:t>
                  </w:r>
                  <w:r>
                    <w:rPr>
                      <w:b/>
                      <w:i/>
                      <w:color w:val="FFFFFF"/>
                      <w:sz w:val="18"/>
                    </w:rPr>
                    <w:t>requires assessment of soils, but not necessarily protection of those soils.</w:t>
                  </w:r>
                  <w:r>
                    <w:rPr>
                      <w:b/>
                      <w:i/>
                      <w:color w:val="FFFFFF"/>
                      <w:spacing w:val="-12"/>
                      <w:sz w:val="18"/>
                    </w:rPr>
                    <w:t> </w:t>
                  </w:r>
                  <w:r>
                    <w:rPr>
                      <w:b/>
                      <w:i/>
                      <w:color w:val="FFFFFF"/>
                      <w:sz w:val="18"/>
                    </w:rPr>
                    <w:t>Communities</w:t>
                  </w:r>
                </w:p>
                <w:p>
                  <w:pPr>
                    <w:spacing w:line="235" w:lineRule="auto" w:before="4"/>
                    <w:ind w:left="200" w:right="260" w:firstLine="0"/>
                    <w:jc w:val="left"/>
                    <w:rPr>
                      <w:b/>
                      <w:i/>
                      <w:sz w:val="18"/>
                    </w:rPr>
                  </w:pPr>
                  <w:r>
                    <w:rPr>
                      <w:b/>
                      <w:i/>
                      <w:color w:val="FFFFFF"/>
                      <w:sz w:val="18"/>
                    </w:rPr>
                    <w:t>should carefully evaluate to what degree </w:t>
                  </w:r>
                  <w:r>
                    <w:rPr>
                      <w:b/>
                      <w:i/>
                      <w:color w:val="FFFFFF"/>
                      <w:sz w:val="18"/>
                    </w:rPr>
                    <w:t>solar development should be subject to the community’s agricultural protection standards.</w:t>
                  </w:r>
                </w:p>
              </w:txbxContent>
            </v:textbox>
            <v:fill type="solid"/>
            <w10:wrap type="none"/>
          </v:shape>
        </w:pict>
      </w:r>
      <w:r>
        <w:rPr>
          <w:b/>
          <w:sz w:val="22"/>
        </w:rPr>
        <w:t>Agricultural Protection </w:t>
      </w:r>
      <w:r>
        <w:rPr>
          <w:sz w:val="22"/>
        </w:rPr>
        <w:t>– Large- and community-scale solar projects must comply with model community’s site assessment standards</w:t>
      </w:r>
      <w:r>
        <w:rPr>
          <w:spacing w:val="-7"/>
          <w:sz w:val="22"/>
        </w:rPr>
        <w:t> </w:t>
      </w:r>
      <w:r>
        <w:rPr>
          <w:sz w:val="22"/>
        </w:rPr>
        <w:t>for</w:t>
      </w:r>
      <w:r>
        <w:rPr>
          <w:spacing w:val="-7"/>
          <w:sz w:val="22"/>
        </w:rPr>
        <w:t> </w:t>
      </w:r>
      <w:r>
        <w:rPr>
          <w:sz w:val="22"/>
        </w:rPr>
        <w:t>identifying</w:t>
      </w:r>
      <w:r>
        <w:rPr>
          <w:spacing w:val="-7"/>
          <w:sz w:val="22"/>
        </w:rPr>
        <w:t> </w:t>
      </w:r>
      <w:r>
        <w:rPr>
          <w:sz w:val="22"/>
        </w:rPr>
        <w:t>agricultural</w:t>
      </w:r>
      <w:r>
        <w:rPr>
          <w:spacing w:val="-6"/>
          <w:sz w:val="22"/>
        </w:rPr>
        <w:t> </w:t>
      </w:r>
      <w:r>
        <w:rPr>
          <w:sz w:val="22"/>
        </w:rPr>
        <w:t>soils.</w:t>
      </w:r>
      <w:r>
        <w:rPr>
          <w:spacing w:val="-7"/>
          <w:sz w:val="22"/>
        </w:rPr>
        <w:t> </w:t>
      </w:r>
      <w:r>
        <w:rPr>
          <w:sz w:val="22"/>
        </w:rPr>
        <w:t>Model</w:t>
      </w:r>
      <w:r>
        <w:rPr>
          <w:spacing w:val="-7"/>
          <w:sz w:val="22"/>
        </w:rPr>
        <w:t> </w:t>
      </w:r>
      <w:r>
        <w:rPr>
          <w:sz w:val="22"/>
        </w:rPr>
        <w:t>Community</w:t>
      </w:r>
      <w:r>
        <w:rPr>
          <w:spacing w:val="-7"/>
          <w:sz w:val="22"/>
        </w:rPr>
        <w:t> </w:t>
      </w:r>
      <w:r>
        <w:rPr>
          <w:sz w:val="22"/>
        </w:rPr>
        <w:t>may require</w:t>
      </w:r>
      <w:r>
        <w:rPr>
          <w:spacing w:val="-7"/>
          <w:sz w:val="22"/>
        </w:rPr>
        <w:t> </w:t>
      </w:r>
      <w:r>
        <w:rPr>
          <w:sz w:val="22"/>
        </w:rPr>
        <w:t>mitigation</w:t>
      </w:r>
      <w:r>
        <w:rPr>
          <w:spacing w:val="-7"/>
          <w:sz w:val="22"/>
        </w:rPr>
        <w:t> </w:t>
      </w:r>
      <w:r>
        <w:rPr>
          <w:sz w:val="22"/>
        </w:rPr>
        <w:t>for</w:t>
      </w:r>
      <w:r>
        <w:rPr>
          <w:spacing w:val="-7"/>
          <w:sz w:val="22"/>
        </w:rPr>
        <w:t> </w:t>
      </w:r>
      <w:r>
        <w:rPr>
          <w:sz w:val="22"/>
        </w:rPr>
        <w:t>use</w:t>
      </w:r>
      <w:r>
        <w:rPr>
          <w:spacing w:val="-7"/>
          <w:sz w:val="22"/>
        </w:rPr>
        <w:t> </w:t>
      </w:r>
      <w:r>
        <w:rPr>
          <w:sz w:val="22"/>
        </w:rPr>
        <w:t>of</w:t>
      </w:r>
      <w:r>
        <w:rPr>
          <w:spacing w:val="-7"/>
          <w:sz w:val="22"/>
        </w:rPr>
        <w:t> </w:t>
      </w:r>
      <w:r>
        <w:rPr>
          <w:sz w:val="22"/>
        </w:rPr>
        <w:t>prime</w:t>
      </w:r>
      <w:r>
        <w:rPr>
          <w:spacing w:val="-7"/>
          <w:sz w:val="22"/>
        </w:rPr>
        <w:t> </w:t>
      </w:r>
      <w:r>
        <w:rPr>
          <w:sz w:val="22"/>
        </w:rPr>
        <w:t>soils</w:t>
      </w:r>
      <w:r>
        <w:rPr>
          <w:spacing w:val="-7"/>
          <w:sz w:val="22"/>
        </w:rPr>
        <w:t> </w:t>
      </w:r>
      <w:r>
        <w:rPr>
          <w:sz w:val="22"/>
        </w:rPr>
        <w:t>for</w:t>
      </w:r>
      <w:r>
        <w:rPr>
          <w:spacing w:val="-7"/>
          <w:sz w:val="22"/>
        </w:rPr>
        <w:t> </w:t>
      </w:r>
      <w:r>
        <w:rPr>
          <w:sz w:val="22"/>
        </w:rPr>
        <w:t>solar</w:t>
      </w:r>
      <w:r>
        <w:rPr>
          <w:spacing w:val="-7"/>
          <w:sz w:val="22"/>
        </w:rPr>
        <w:t> </w:t>
      </w:r>
      <w:r>
        <w:rPr>
          <w:sz w:val="22"/>
        </w:rPr>
        <w:t>array</w:t>
      </w:r>
      <w:r>
        <w:rPr>
          <w:spacing w:val="-6"/>
          <w:sz w:val="22"/>
        </w:rPr>
        <w:t> </w:t>
      </w:r>
      <w:r>
        <w:rPr>
          <w:sz w:val="22"/>
        </w:rPr>
        <w:t>placement, including the</w:t>
      </w:r>
      <w:r>
        <w:rPr>
          <w:spacing w:val="-2"/>
          <w:sz w:val="22"/>
        </w:rPr>
        <w:t> </w:t>
      </w:r>
      <w:r>
        <w:rPr>
          <w:sz w:val="22"/>
        </w:rPr>
        <w:t>following:</w:t>
      </w:r>
    </w:p>
    <w:p>
      <w:pPr>
        <w:pStyle w:val="ListParagraph"/>
        <w:numPr>
          <w:ilvl w:val="3"/>
          <w:numId w:val="3"/>
        </w:numPr>
        <w:tabs>
          <w:tab w:pos="2011" w:val="left" w:leader="none"/>
        </w:tabs>
        <w:spacing w:line="235" w:lineRule="auto" w:before="184" w:after="0"/>
        <w:ind w:left="1800" w:right="4650" w:firstLine="0"/>
        <w:jc w:val="left"/>
        <w:rPr>
          <w:sz w:val="22"/>
        </w:rPr>
      </w:pPr>
      <w:r>
        <w:rPr>
          <w:sz w:val="22"/>
        </w:rPr>
        <w:t>Demonstrating</w:t>
      </w:r>
      <w:r>
        <w:rPr>
          <w:spacing w:val="-10"/>
          <w:sz w:val="22"/>
        </w:rPr>
        <w:t> </w:t>
      </w:r>
      <w:r>
        <w:rPr>
          <w:sz w:val="22"/>
        </w:rPr>
        <w:t>co-location</w:t>
      </w:r>
      <w:r>
        <w:rPr>
          <w:spacing w:val="-10"/>
          <w:sz w:val="22"/>
        </w:rPr>
        <w:t> </w:t>
      </w:r>
      <w:r>
        <w:rPr>
          <w:sz w:val="22"/>
        </w:rPr>
        <w:t>of</w:t>
      </w:r>
      <w:r>
        <w:rPr>
          <w:spacing w:val="-10"/>
          <w:sz w:val="22"/>
        </w:rPr>
        <w:t> </w:t>
      </w:r>
      <w:r>
        <w:rPr>
          <w:sz w:val="22"/>
        </w:rPr>
        <w:t>agricultural</w:t>
      </w:r>
      <w:r>
        <w:rPr>
          <w:spacing w:val="-9"/>
          <w:sz w:val="22"/>
        </w:rPr>
        <w:t> </w:t>
      </w:r>
      <w:r>
        <w:rPr>
          <w:sz w:val="22"/>
        </w:rPr>
        <w:t>uses</w:t>
      </w:r>
      <w:r>
        <w:rPr>
          <w:spacing w:val="-10"/>
          <w:sz w:val="22"/>
        </w:rPr>
        <w:t> </w:t>
      </w:r>
      <w:r>
        <w:rPr>
          <w:sz w:val="22"/>
        </w:rPr>
        <w:t>(agrivoltaics)</w:t>
      </w:r>
      <w:r>
        <w:rPr>
          <w:spacing w:val="-10"/>
          <w:sz w:val="22"/>
        </w:rPr>
        <w:t> </w:t>
      </w:r>
      <w:r>
        <w:rPr>
          <w:sz w:val="22"/>
        </w:rPr>
        <w:t>on the project</w:t>
      </w:r>
      <w:r>
        <w:rPr>
          <w:spacing w:val="-2"/>
          <w:sz w:val="22"/>
        </w:rPr>
        <w:t> </w:t>
      </w:r>
      <w:r>
        <w:rPr>
          <w:sz w:val="22"/>
        </w:rPr>
        <w:t>site.</w:t>
      </w:r>
    </w:p>
    <w:p>
      <w:pPr>
        <w:pStyle w:val="ListParagraph"/>
        <w:numPr>
          <w:ilvl w:val="3"/>
          <w:numId w:val="3"/>
        </w:numPr>
        <w:tabs>
          <w:tab w:pos="2021" w:val="left" w:leader="none"/>
        </w:tabs>
        <w:spacing w:line="235" w:lineRule="auto" w:before="181" w:after="0"/>
        <w:ind w:left="1800" w:right="4616" w:firstLine="0"/>
        <w:jc w:val="left"/>
        <w:rPr>
          <w:sz w:val="22"/>
        </w:rPr>
      </w:pPr>
      <w:r>
        <w:rPr>
          <w:sz w:val="22"/>
        </w:rPr>
        <w:t>Using an interim use or time-limited Conditional Use Permit (CUP)</w:t>
      </w:r>
      <w:r>
        <w:rPr>
          <w:spacing w:val="-4"/>
          <w:sz w:val="22"/>
        </w:rPr>
        <w:t> </w:t>
      </w:r>
      <w:r>
        <w:rPr>
          <w:sz w:val="22"/>
        </w:rPr>
        <w:t>that</w:t>
      </w:r>
      <w:r>
        <w:rPr>
          <w:spacing w:val="-3"/>
          <w:sz w:val="22"/>
        </w:rPr>
        <w:t> </w:t>
      </w:r>
      <w:r>
        <w:rPr>
          <w:sz w:val="22"/>
        </w:rPr>
        <w:t>allows</w:t>
      </w:r>
      <w:r>
        <w:rPr>
          <w:spacing w:val="-3"/>
          <w:sz w:val="22"/>
        </w:rPr>
        <w:t> </w:t>
      </w:r>
      <w:r>
        <w:rPr>
          <w:sz w:val="22"/>
        </w:rPr>
        <w:t>the</w:t>
      </w:r>
      <w:r>
        <w:rPr>
          <w:spacing w:val="-3"/>
          <w:sz w:val="22"/>
        </w:rPr>
        <w:t> </w:t>
      </w:r>
      <w:r>
        <w:rPr>
          <w:sz w:val="22"/>
        </w:rPr>
        <w:t>site</w:t>
      </w:r>
      <w:r>
        <w:rPr>
          <w:spacing w:val="-2"/>
          <w:sz w:val="22"/>
        </w:rPr>
        <w:t> </w:t>
      </w:r>
      <w:r>
        <w:rPr>
          <w:sz w:val="22"/>
        </w:rPr>
        <w:t>to</w:t>
      </w:r>
      <w:r>
        <w:rPr>
          <w:spacing w:val="-4"/>
          <w:sz w:val="22"/>
        </w:rPr>
        <w:t> </w:t>
      </w:r>
      <w:r>
        <w:rPr>
          <w:sz w:val="22"/>
        </w:rPr>
        <w:t>be</w:t>
      </w:r>
      <w:r>
        <w:rPr>
          <w:spacing w:val="-3"/>
          <w:sz w:val="22"/>
        </w:rPr>
        <w:t> </w:t>
      </w:r>
      <w:r>
        <w:rPr>
          <w:sz w:val="22"/>
        </w:rPr>
        <w:t>returned</w:t>
      </w:r>
      <w:r>
        <w:rPr>
          <w:spacing w:val="-3"/>
          <w:sz w:val="22"/>
        </w:rPr>
        <w:t> </w:t>
      </w:r>
      <w:r>
        <w:rPr>
          <w:sz w:val="22"/>
        </w:rPr>
        <w:t>to</w:t>
      </w:r>
      <w:r>
        <w:rPr>
          <w:spacing w:val="-4"/>
          <w:sz w:val="22"/>
        </w:rPr>
        <w:t> </w:t>
      </w:r>
      <w:r>
        <w:rPr>
          <w:sz w:val="22"/>
        </w:rPr>
        <w:t>agriculture</w:t>
      </w:r>
      <w:r>
        <w:rPr>
          <w:spacing w:val="-2"/>
          <w:sz w:val="22"/>
        </w:rPr>
        <w:t> </w:t>
      </w:r>
      <w:r>
        <w:rPr>
          <w:sz w:val="22"/>
        </w:rPr>
        <w:t>at</w:t>
      </w:r>
      <w:r>
        <w:rPr>
          <w:spacing w:val="-3"/>
          <w:sz w:val="22"/>
        </w:rPr>
        <w:t> </w:t>
      </w:r>
      <w:r>
        <w:rPr>
          <w:sz w:val="22"/>
        </w:rPr>
        <w:t>the</w:t>
      </w:r>
      <w:r>
        <w:rPr>
          <w:spacing w:val="-2"/>
          <w:sz w:val="22"/>
        </w:rPr>
        <w:t> </w:t>
      </w:r>
      <w:r>
        <w:rPr>
          <w:sz w:val="22"/>
        </w:rPr>
        <w:t>end of life of the solar</w:t>
      </w:r>
      <w:r>
        <w:rPr>
          <w:spacing w:val="-6"/>
          <w:sz w:val="22"/>
        </w:rPr>
        <w:t> </w:t>
      </w:r>
      <w:r>
        <w:rPr>
          <w:sz w:val="22"/>
        </w:rPr>
        <w:t>installation.</w:t>
      </w:r>
    </w:p>
    <w:p>
      <w:pPr>
        <w:pStyle w:val="ListParagraph"/>
        <w:numPr>
          <w:ilvl w:val="3"/>
          <w:numId w:val="3"/>
        </w:numPr>
        <w:tabs>
          <w:tab w:pos="1999" w:val="left" w:leader="none"/>
        </w:tabs>
        <w:spacing w:line="235" w:lineRule="auto" w:before="183" w:after="0"/>
        <w:ind w:left="1800" w:right="4957" w:firstLine="0"/>
        <w:jc w:val="left"/>
        <w:rPr>
          <w:sz w:val="22"/>
        </w:rPr>
      </w:pPr>
      <w:r>
        <w:rPr>
          <w:sz w:val="22"/>
        </w:rPr>
        <w:t>Locating the project in a wellhead protection area for the purpose</w:t>
      </w:r>
      <w:r>
        <w:rPr>
          <w:spacing w:val="-6"/>
          <w:sz w:val="22"/>
        </w:rPr>
        <w:t> </w:t>
      </w:r>
      <w:r>
        <w:rPr>
          <w:sz w:val="22"/>
        </w:rPr>
        <w:t>of</w:t>
      </w:r>
      <w:r>
        <w:rPr>
          <w:spacing w:val="-5"/>
          <w:sz w:val="22"/>
        </w:rPr>
        <w:t> </w:t>
      </w:r>
      <w:r>
        <w:rPr>
          <w:sz w:val="22"/>
        </w:rPr>
        <w:t>removing</w:t>
      </w:r>
      <w:r>
        <w:rPr>
          <w:spacing w:val="-5"/>
          <w:sz w:val="22"/>
        </w:rPr>
        <w:t> </w:t>
      </w:r>
      <w:r>
        <w:rPr>
          <w:sz w:val="22"/>
        </w:rPr>
        <w:t>agricultural</w:t>
      </w:r>
      <w:r>
        <w:rPr>
          <w:spacing w:val="-5"/>
          <w:sz w:val="22"/>
        </w:rPr>
        <w:t> </w:t>
      </w:r>
      <w:r>
        <w:rPr>
          <w:sz w:val="22"/>
        </w:rPr>
        <w:t>uses</w:t>
      </w:r>
      <w:r>
        <w:rPr>
          <w:spacing w:val="-5"/>
          <w:sz w:val="22"/>
        </w:rPr>
        <w:t> </w:t>
      </w:r>
      <w:r>
        <w:rPr>
          <w:sz w:val="22"/>
        </w:rPr>
        <w:t>from</w:t>
      </w:r>
      <w:r>
        <w:rPr>
          <w:spacing w:val="-6"/>
          <w:sz w:val="22"/>
        </w:rPr>
        <w:t> </w:t>
      </w:r>
      <w:r>
        <w:rPr>
          <w:sz w:val="22"/>
        </w:rPr>
        <w:t>high</w:t>
      </w:r>
      <w:r>
        <w:rPr>
          <w:spacing w:val="-5"/>
          <w:sz w:val="22"/>
        </w:rPr>
        <w:t> </w:t>
      </w:r>
      <w:r>
        <w:rPr>
          <w:sz w:val="22"/>
        </w:rPr>
        <w:t>risk</w:t>
      </w:r>
      <w:r>
        <w:rPr>
          <w:spacing w:val="-4"/>
          <w:sz w:val="22"/>
        </w:rPr>
        <w:t> </w:t>
      </w:r>
      <w:r>
        <w:rPr>
          <w:sz w:val="22"/>
        </w:rPr>
        <w:t>recharge areas.</w:t>
      </w:r>
    </w:p>
    <w:p>
      <w:pPr>
        <w:pStyle w:val="ListParagraph"/>
        <w:numPr>
          <w:ilvl w:val="3"/>
          <w:numId w:val="3"/>
        </w:numPr>
        <w:tabs>
          <w:tab w:pos="2021" w:val="left" w:leader="none"/>
        </w:tabs>
        <w:spacing w:line="240" w:lineRule="auto" w:before="178" w:after="0"/>
        <w:ind w:left="2020" w:right="0" w:hanging="221"/>
        <w:jc w:val="left"/>
        <w:rPr>
          <w:sz w:val="22"/>
        </w:rPr>
      </w:pPr>
      <w:r>
        <w:rPr>
          <w:sz w:val="22"/>
        </w:rPr>
        <w:t>Using pollinator-friendly ground </w:t>
      </w:r>
      <w:r>
        <w:rPr>
          <w:spacing w:val="-5"/>
          <w:sz w:val="22"/>
        </w:rPr>
        <w:t>cover, </w:t>
      </w:r>
      <w:r>
        <w:rPr>
          <w:sz w:val="22"/>
        </w:rPr>
        <w:t>as defined in Section</w:t>
      </w:r>
      <w:r>
        <w:rPr>
          <w:spacing w:val="-5"/>
          <w:sz w:val="22"/>
        </w:rPr>
        <w:t> </w:t>
      </w:r>
      <w:r>
        <w:rPr>
          <w:sz w:val="22"/>
        </w:rPr>
        <w:t>III.</w:t>
      </w:r>
    </w:p>
    <w:p>
      <w:pPr>
        <w:pStyle w:val="ListParagraph"/>
        <w:numPr>
          <w:ilvl w:val="2"/>
          <w:numId w:val="3"/>
        </w:numPr>
        <w:tabs>
          <w:tab w:pos="1801" w:val="left" w:leader="none"/>
        </w:tabs>
        <w:spacing w:line="235" w:lineRule="auto" w:before="179" w:after="0"/>
        <w:ind w:left="1800" w:right="4661" w:hanging="360"/>
        <w:jc w:val="left"/>
        <w:rPr>
          <w:sz w:val="22"/>
        </w:rPr>
      </w:pPr>
      <w:r>
        <w:rPr/>
        <w:pict>
          <v:shape style="position:absolute;margin-left:396pt;margin-top:24.791153pt;width:180pt;height:249.95pt;mso-position-horizontal-relative:page;mso-position-vertical-relative:paragraph;z-index:15744000" type="#_x0000_t202" filled="true" fillcolor="#7030a0" stroked="false">
            <v:textbox inset="0,0,0,0">
              <w:txbxContent>
                <w:p>
                  <w:pPr>
                    <w:pStyle w:val="BodyText"/>
                    <w:spacing w:before="4"/>
                    <w:rPr>
                      <w:sz w:val="13"/>
                    </w:rPr>
                  </w:pPr>
                </w:p>
                <w:p>
                  <w:pPr>
                    <w:spacing w:before="1"/>
                    <w:ind w:left="200" w:right="0" w:firstLine="0"/>
                    <w:jc w:val="left"/>
                    <w:rPr>
                      <w:b/>
                      <w:i/>
                      <w:sz w:val="18"/>
                    </w:rPr>
                  </w:pPr>
                  <w:r>
                    <w:rPr>
                      <w:b/>
                      <w:i/>
                      <w:color w:val="FFFFFF"/>
                      <w:sz w:val="18"/>
                    </w:rPr>
                    <w:t>Solar and Prime Soils</w:t>
                  </w:r>
                </w:p>
                <w:p>
                  <w:pPr>
                    <w:spacing w:line="235" w:lineRule="auto" w:before="143"/>
                    <w:ind w:left="200" w:right="497" w:firstLine="0"/>
                    <w:jc w:val="left"/>
                    <w:rPr>
                      <w:b/>
                      <w:i/>
                      <w:sz w:val="18"/>
                    </w:rPr>
                  </w:pPr>
                  <w:r>
                    <w:rPr>
                      <w:b/>
                      <w:i/>
                      <w:color w:val="FFFFFF"/>
                      <w:sz w:val="18"/>
                    </w:rPr>
                    <w:t>Solar farms do not pose the same level </w:t>
                  </w:r>
                  <w:r>
                    <w:rPr>
                      <w:b/>
                      <w:i/>
                      <w:color w:val="FFFFFF"/>
                      <w:sz w:val="18"/>
                    </w:rPr>
                    <w:t>or type of risk to agricultural practices or prime farm soil, as does housing or commercial development.</w:t>
                  </w:r>
                </w:p>
                <w:p>
                  <w:pPr>
                    <w:numPr>
                      <w:ilvl w:val="0"/>
                      <w:numId w:val="5"/>
                    </w:numPr>
                    <w:tabs>
                      <w:tab w:pos="331" w:val="left" w:leader="none"/>
                    </w:tabs>
                    <w:spacing w:line="235" w:lineRule="auto" w:before="147"/>
                    <w:ind w:left="200" w:right="293" w:firstLine="0"/>
                    <w:jc w:val="left"/>
                    <w:rPr>
                      <w:b/>
                      <w:i/>
                      <w:sz w:val="18"/>
                    </w:rPr>
                  </w:pPr>
                  <w:r>
                    <w:rPr>
                      <w:b/>
                      <w:i/>
                      <w:color w:val="FFFFFF"/>
                      <w:sz w:val="18"/>
                    </w:rPr>
                    <w:t>State stormwater standards require, in </w:t>
                  </w:r>
                  <w:r>
                    <w:rPr>
                      <w:b/>
                      <w:i/>
                      <w:color w:val="FFFFFF"/>
                      <w:sz w:val="18"/>
                    </w:rPr>
                    <w:t>most cases, establishment of perennial vegetation over the solar project site by the end of construction. The groundcover at solar farms will protect agricultural soil, build nutrients, prevent erosion, and improve topsoil quality at the</w:t>
                  </w:r>
                  <w:r>
                    <w:rPr>
                      <w:b/>
                      <w:i/>
                      <w:color w:val="FFFFFF"/>
                      <w:spacing w:val="-6"/>
                      <w:sz w:val="18"/>
                    </w:rPr>
                    <w:t> </w:t>
                  </w:r>
                  <w:r>
                    <w:rPr>
                      <w:b/>
                      <w:i/>
                      <w:color w:val="FFFFFF"/>
                      <w:sz w:val="18"/>
                    </w:rPr>
                    <w:t>site.</w:t>
                  </w:r>
                </w:p>
                <w:p>
                  <w:pPr>
                    <w:numPr>
                      <w:ilvl w:val="0"/>
                      <w:numId w:val="5"/>
                    </w:numPr>
                    <w:tabs>
                      <w:tab w:pos="331" w:val="left" w:leader="none"/>
                    </w:tabs>
                    <w:spacing w:line="235" w:lineRule="auto" w:before="149"/>
                    <w:ind w:left="200" w:right="273" w:firstLine="0"/>
                    <w:jc w:val="left"/>
                    <w:rPr>
                      <w:b/>
                      <w:i/>
                      <w:sz w:val="18"/>
                    </w:rPr>
                  </w:pPr>
                  <w:r>
                    <w:rPr>
                      <w:b/>
                      <w:i/>
                      <w:color w:val="FFFFFF"/>
                      <w:sz w:val="18"/>
                    </w:rPr>
                    <w:t>Some forms of agriculture can be co- </w:t>
                  </w:r>
                  <w:r>
                    <w:rPr>
                      <w:b/>
                      <w:i/>
                      <w:color w:val="FFFFFF"/>
                      <w:sz w:val="18"/>
                    </w:rPr>
                    <w:t>located with solar development,</w:t>
                  </w:r>
                  <w:r>
                    <w:rPr>
                      <w:b/>
                      <w:i/>
                      <w:color w:val="FFFFFF"/>
                      <w:spacing w:val="-24"/>
                      <w:sz w:val="18"/>
                    </w:rPr>
                    <w:t> </w:t>
                  </w:r>
                  <w:r>
                    <w:rPr>
                      <w:b/>
                      <w:i/>
                      <w:color w:val="FFFFFF"/>
                      <w:sz w:val="18"/>
                    </w:rPr>
                    <w:t>including grazing, small crop production, and apiaries.</w:t>
                  </w:r>
                </w:p>
                <w:p>
                  <w:pPr>
                    <w:numPr>
                      <w:ilvl w:val="0"/>
                      <w:numId w:val="5"/>
                    </w:numPr>
                    <w:tabs>
                      <w:tab w:pos="331" w:val="left" w:leader="none"/>
                    </w:tabs>
                    <w:spacing w:line="235" w:lineRule="auto" w:before="146"/>
                    <w:ind w:left="200" w:right="293" w:firstLine="0"/>
                    <w:jc w:val="left"/>
                    <w:rPr>
                      <w:b/>
                      <w:i/>
                      <w:sz w:val="18"/>
                    </w:rPr>
                  </w:pPr>
                  <w:r>
                    <w:rPr>
                      <w:b/>
                      <w:i/>
                      <w:color w:val="FFFFFF"/>
                      <w:sz w:val="18"/>
                    </w:rPr>
                    <w:t>Solar farms can be easily turned back</w:t>
                  </w:r>
                  <w:r>
                    <w:rPr>
                      <w:b/>
                      <w:i/>
                      <w:color w:val="FFFFFF"/>
                      <w:spacing w:val="-17"/>
                      <w:sz w:val="18"/>
                    </w:rPr>
                    <w:t> </w:t>
                  </w:r>
                  <w:r>
                    <w:rPr>
                      <w:b/>
                      <w:i/>
                      <w:color w:val="FFFFFF"/>
                      <w:sz w:val="18"/>
                    </w:rPr>
                    <w:t>to </w:t>
                  </w:r>
                  <w:r>
                    <w:rPr>
                      <w:b/>
                      <w:i/>
                      <w:color w:val="FFFFFF"/>
                      <w:sz w:val="18"/>
                    </w:rPr>
                    <w:t>agriculture at the end of the solar farm’s life (now being estimated to be 35</w:t>
                  </w:r>
                  <w:r>
                    <w:rPr>
                      <w:b/>
                      <w:i/>
                      <w:color w:val="FFFFFF"/>
                      <w:spacing w:val="-27"/>
                      <w:sz w:val="18"/>
                    </w:rPr>
                    <w:t> </w:t>
                  </w:r>
                  <w:r>
                    <w:rPr>
                      <w:b/>
                      <w:i/>
                      <w:color w:val="FFFFFF"/>
                      <w:sz w:val="18"/>
                    </w:rPr>
                    <w:t>years).</w:t>
                  </w:r>
                </w:p>
              </w:txbxContent>
            </v:textbox>
            <v:fill type="solid"/>
            <w10:wrap type="none"/>
          </v:shape>
        </w:pict>
      </w:r>
      <w:r>
        <w:rPr>
          <w:b/>
          <w:sz w:val="22"/>
        </w:rPr>
        <w:t>Decommissioning</w:t>
      </w:r>
      <w:r>
        <w:rPr>
          <w:b/>
          <w:spacing w:val="-6"/>
          <w:sz w:val="22"/>
        </w:rPr>
        <w:t> </w:t>
      </w:r>
      <w:r>
        <w:rPr>
          <w:sz w:val="22"/>
        </w:rPr>
        <w:t>–</w:t>
      </w:r>
      <w:r>
        <w:rPr>
          <w:spacing w:val="-5"/>
          <w:sz w:val="22"/>
        </w:rPr>
        <w:t> </w:t>
      </w:r>
      <w:r>
        <w:rPr>
          <w:sz w:val="22"/>
        </w:rPr>
        <w:t>A</w:t>
      </w:r>
      <w:r>
        <w:rPr>
          <w:spacing w:val="-4"/>
          <w:sz w:val="22"/>
        </w:rPr>
        <w:t> </w:t>
      </w:r>
      <w:r>
        <w:rPr>
          <w:sz w:val="22"/>
        </w:rPr>
        <w:t>decommissioning</w:t>
      </w:r>
      <w:r>
        <w:rPr>
          <w:spacing w:val="-5"/>
          <w:sz w:val="22"/>
        </w:rPr>
        <w:t> </w:t>
      </w:r>
      <w:r>
        <w:rPr>
          <w:sz w:val="22"/>
        </w:rPr>
        <w:t>plan</w:t>
      </w:r>
      <w:r>
        <w:rPr>
          <w:spacing w:val="-5"/>
          <w:sz w:val="22"/>
        </w:rPr>
        <w:t> </w:t>
      </w:r>
      <w:r>
        <w:rPr>
          <w:sz w:val="22"/>
        </w:rPr>
        <w:t>shall</w:t>
      </w:r>
      <w:r>
        <w:rPr>
          <w:spacing w:val="-5"/>
          <w:sz w:val="22"/>
        </w:rPr>
        <w:t> </w:t>
      </w:r>
      <w:r>
        <w:rPr>
          <w:sz w:val="22"/>
        </w:rPr>
        <w:t>be</w:t>
      </w:r>
      <w:r>
        <w:rPr>
          <w:spacing w:val="-5"/>
          <w:sz w:val="22"/>
        </w:rPr>
        <w:t> </w:t>
      </w:r>
      <w:r>
        <w:rPr>
          <w:sz w:val="22"/>
        </w:rPr>
        <w:t>required</w:t>
      </w:r>
      <w:r>
        <w:rPr>
          <w:spacing w:val="-4"/>
          <w:sz w:val="22"/>
        </w:rPr>
        <w:t> </w:t>
      </w:r>
      <w:r>
        <w:rPr>
          <w:sz w:val="22"/>
        </w:rPr>
        <w:t>to ensure</w:t>
      </w:r>
      <w:r>
        <w:rPr>
          <w:spacing w:val="-6"/>
          <w:sz w:val="22"/>
        </w:rPr>
        <w:t> </w:t>
      </w:r>
      <w:r>
        <w:rPr>
          <w:sz w:val="22"/>
        </w:rPr>
        <w:t>that</w:t>
      </w:r>
      <w:r>
        <w:rPr>
          <w:spacing w:val="-5"/>
          <w:sz w:val="22"/>
        </w:rPr>
        <w:t> </w:t>
      </w:r>
      <w:r>
        <w:rPr>
          <w:sz w:val="22"/>
        </w:rPr>
        <w:t>facilities</w:t>
      </w:r>
      <w:r>
        <w:rPr>
          <w:spacing w:val="-7"/>
          <w:sz w:val="22"/>
        </w:rPr>
        <w:t> </w:t>
      </w:r>
      <w:r>
        <w:rPr>
          <w:sz w:val="22"/>
        </w:rPr>
        <w:t>are</w:t>
      </w:r>
      <w:r>
        <w:rPr>
          <w:spacing w:val="-5"/>
          <w:sz w:val="22"/>
        </w:rPr>
        <w:t> </w:t>
      </w:r>
      <w:r>
        <w:rPr>
          <w:sz w:val="22"/>
        </w:rPr>
        <w:t>properly</w:t>
      </w:r>
      <w:r>
        <w:rPr>
          <w:spacing w:val="-7"/>
          <w:sz w:val="22"/>
        </w:rPr>
        <w:t> </w:t>
      </w:r>
      <w:r>
        <w:rPr>
          <w:sz w:val="22"/>
        </w:rPr>
        <w:t>removed</w:t>
      </w:r>
      <w:r>
        <w:rPr>
          <w:spacing w:val="-5"/>
          <w:sz w:val="22"/>
        </w:rPr>
        <w:t> </w:t>
      </w:r>
      <w:r>
        <w:rPr>
          <w:sz w:val="22"/>
        </w:rPr>
        <w:t>after</w:t>
      </w:r>
      <w:r>
        <w:rPr>
          <w:spacing w:val="-5"/>
          <w:sz w:val="22"/>
        </w:rPr>
        <w:t> </w:t>
      </w:r>
      <w:r>
        <w:rPr>
          <w:sz w:val="22"/>
        </w:rPr>
        <w:t>their</w:t>
      </w:r>
      <w:r>
        <w:rPr>
          <w:spacing w:val="-6"/>
          <w:sz w:val="22"/>
        </w:rPr>
        <w:t> </w:t>
      </w:r>
      <w:r>
        <w:rPr>
          <w:sz w:val="22"/>
        </w:rPr>
        <w:t>useful</w:t>
      </w:r>
      <w:r>
        <w:rPr>
          <w:spacing w:val="-6"/>
          <w:sz w:val="22"/>
        </w:rPr>
        <w:t> </w:t>
      </w:r>
      <w:r>
        <w:rPr>
          <w:sz w:val="22"/>
        </w:rPr>
        <w:t>life.</w:t>
      </w:r>
    </w:p>
    <w:p>
      <w:pPr>
        <w:pStyle w:val="ListParagraph"/>
        <w:numPr>
          <w:ilvl w:val="3"/>
          <w:numId w:val="3"/>
        </w:numPr>
        <w:tabs>
          <w:tab w:pos="2011" w:val="left" w:leader="none"/>
        </w:tabs>
        <w:spacing w:line="235" w:lineRule="auto" w:before="182" w:after="0"/>
        <w:ind w:left="1800" w:right="4646" w:firstLine="0"/>
        <w:jc w:val="left"/>
        <w:rPr>
          <w:sz w:val="22"/>
        </w:rPr>
      </w:pPr>
      <w:r>
        <w:rPr>
          <w:sz w:val="22"/>
        </w:rPr>
        <w:t>Decommissioning of the </w:t>
      </w:r>
      <w:r>
        <w:rPr>
          <w:spacing w:val="-3"/>
          <w:sz w:val="22"/>
        </w:rPr>
        <w:t>system </w:t>
      </w:r>
      <w:r>
        <w:rPr>
          <w:sz w:val="22"/>
        </w:rPr>
        <w:t>must occur in the event the project does not produce power for 12 consecutive months. An owner</w:t>
      </w:r>
      <w:r>
        <w:rPr>
          <w:spacing w:val="-4"/>
          <w:sz w:val="22"/>
        </w:rPr>
        <w:t> </w:t>
      </w:r>
      <w:r>
        <w:rPr>
          <w:sz w:val="22"/>
        </w:rPr>
        <w:t>may</w:t>
      </w:r>
      <w:r>
        <w:rPr>
          <w:spacing w:val="-4"/>
          <w:sz w:val="22"/>
        </w:rPr>
        <w:t> </w:t>
      </w:r>
      <w:r>
        <w:rPr>
          <w:sz w:val="22"/>
        </w:rPr>
        <w:t>petition</w:t>
      </w:r>
      <w:r>
        <w:rPr>
          <w:spacing w:val="-5"/>
          <w:sz w:val="22"/>
        </w:rPr>
        <w:t> </w:t>
      </w:r>
      <w:r>
        <w:rPr>
          <w:sz w:val="22"/>
        </w:rPr>
        <w:t>for</w:t>
      </w:r>
      <w:r>
        <w:rPr>
          <w:spacing w:val="-5"/>
          <w:sz w:val="22"/>
        </w:rPr>
        <w:t> </w:t>
      </w:r>
      <w:r>
        <w:rPr>
          <w:sz w:val="22"/>
        </w:rPr>
        <w:t>an</w:t>
      </w:r>
      <w:r>
        <w:rPr>
          <w:spacing w:val="-5"/>
          <w:sz w:val="22"/>
        </w:rPr>
        <w:t> </w:t>
      </w:r>
      <w:r>
        <w:rPr>
          <w:sz w:val="22"/>
        </w:rPr>
        <w:t>extension</w:t>
      </w:r>
      <w:r>
        <w:rPr>
          <w:spacing w:val="-4"/>
          <w:sz w:val="22"/>
        </w:rPr>
        <w:t> </w:t>
      </w:r>
      <w:r>
        <w:rPr>
          <w:sz w:val="22"/>
        </w:rPr>
        <w:t>of</w:t>
      </w:r>
      <w:r>
        <w:rPr>
          <w:spacing w:val="-5"/>
          <w:sz w:val="22"/>
        </w:rPr>
        <w:t> </w:t>
      </w:r>
      <w:r>
        <w:rPr>
          <w:sz w:val="22"/>
        </w:rPr>
        <w:t>this</w:t>
      </w:r>
      <w:r>
        <w:rPr>
          <w:spacing w:val="-4"/>
          <w:sz w:val="22"/>
        </w:rPr>
        <w:t> </w:t>
      </w:r>
      <w:r>
        <w:rPr>
          <w:sz w:val="22"/>
        </w:rPr>
        <w:t>period</w:t>
      </w:r>
      <w:r>
        <w:rPr>
          <w:spacing w:val="-4"/>
          <w:sz w:val="22"/>
        </w:rPr>
        <w:t> </w:t>
      </w:r>
      <w:r>
        <w:rPr>
          <w:sz w:val="22"/>
        </w:rPr>
        <w:t>upon</w:t>
      </w:r>
      <w:r>
        <w:rPr>
          <w:spacing w:val="-5"/>
          <w:sz w:val="22"/>
        </w:rPr>
        <w:t> </w:t>
      </w:r>
      <w:r>
        <w:rPr>
          <w:sz w:val="22"/>
        </w:rPr>
        <w:t>showing of reasonable circumstances that have caused the delay in the start of</w:t>
      </w:r>
      <w:r>
        <w:rPr>
          <w:spacing w:val="-3"/>
          <w:sz w:val="22"/>
        </w:rPr>
        <w:t> </w:t>
      </w:r>
      <w:r>
        <w:rPr>
          <w:sz w:val="22"/>
        </w:rPr>
        <w:t>decommissioning.</w:t>
      </w:r>
    </w:p>
    <w:p>
      <w:pPr>
        <w:pStyle w:val="ListParagraph"/>
        <w:numPr>
          <w:ilvl w:val="3"/>
          <w:numId w:val="3"/>
        </w:numPr>
        <w:tabs>
          <w:tab w:pos="2021" w:val="left" w:leader="none"/>
        </w:tabs>
        <w:spacing w:line="235" w:lineRule="auto" w:before="184" w:after="0"/>
        <w:ind w:left="1800" w:right="4812" w:firstLine="0"/>
        <w:jc w:val="left"/>
        <w:rPr>
          <w:sz w:val="22"/>
        </w:rPr>
      </w:pPr>
      <w:r>
        <w:rPr>
          <w:sz w:val="22"/>
        </w:rPr>
        <w:t>The</w:t>
      </w:r>
      <w:r>
        <w:rPr>
          <w:spacing w:val="-6"/>
          <w:sz w:val="22"/>
        </w:rPr>
        <w:t> </w:t>
      </w:r>
      <w:r>
        <w:rPr>
          <w:sz w:val="22"/>
        </w:rPr>
        <w:t>plan</w:t>
      </w:r>
      <w:r>
        <w:rPr>
          <w:spacing w:val="-5"/>
          <w:sz w:val="22"/>
        </w:rPr>
        <w:t> </w:t>
      </w:r>
      <w:r>
        <w:rPr>
          <w:sz w:val="22"/>
        </w:rPr>
        <w:t>shall</w:t>
      </w:r>
      <w:r>
        <w:rPr>
          <w:spacing w:val="-5"/>
          <w:sz w:val="22"/>
        </w:rPr>
        <w:t> </w:t>
      </w:r>
      <w:r>
        <w:rPr>
          <w:sz w:val="22"/>
        </w:rPr>
        <w:t>include</w:t>
      </w:r>
      <w:r>
        <w:rPr>
          <w:spacing w:val="-5"/>
          <w:sz w:val="22"/>
        </w:rPr>
        <w:t> </w:t>
      </w:r>
      <w:r>
        <w:rPr>
          <w:sz w:val="22"/>
        </w:rPr>
        <w:t>provisions</w:t>
      </w:r>
      <w:r>
        <w:rPr>
          <w:spacing w:val="-4"/>
          <w:sz w:val="22"/>
        </w:rPr>
        <w:t> </w:t>
      </w:r>
      <w:r>
        <w:rPr>
          <w:sz w:val="22"/>
        </w:rPr>
        <w:t>for</w:t>
      </w:r>
      <w:r>
        <w:rPr>
          <w:spacing w:val="-6"/>
          <w:sz w:val="22"/>
        </w:rPr>
        <w:t> </w:t>
      </w:r>
      <w:r>
        <w:rPr>
          <w:sz w:val="22"/>
        </w:rPr>
        <w:t>removal</w:t>
      </w:r>
      <w:r>
        <w:rPr>
          <w:spacing w:val="-5"/>
          <w:sz w:val="22"/>
        </w:rPr>
        <w:t> </w:t>
      </w:r>
      <w:r>
        <w:rPr>
          <w:sz w:val="22"/>
        </w:rPr>
        <w:t>of</w:t>
      </w:r>
      <w:r>
        <w:rPr>
          <w:spacing w:val="-5"/>
          <w:sz w:val="22"/>
        </w:rPr>
        <w:t> </w:t>
      </w:r>
      <w:r>
        <w:rPr>
          <w:sz w:val="22"/>
        </w:rPr>
        <w:t>all</w:t>
      </w:r>
      <w:r>
        <w:rPr>
          <w:spacing w:val="-5"/>
          <w:sz w:val="22"/>
        </w:rPr>
        <w:t> </w:t>
      </w:r>
      <w:r>
        <w:rPr>
          <w:sz w:val="22"/>
        </w:rPr>
        <w:t>structures and foundations to a depth of </w:t>
      </w:r>
      <w:r>
        <w:rPr>
          <w:spacing w:val="-6"/>
          <w:sz w:val="22"/>
        </w:rPr>
        <w:t>48”, </w:t>
      </w:r>
      <w:r>
        <w:rPr>
          <w:sz w:val="22"/>
        </w:rPr>
        <w:t>restoration of soil and vegetation and assurances that financial resources will be available to fully decommission the</w:t>
      </w:r>
      <w:r>
        <w:rPr>
          <w:spacing w:val="-8"/>
          <w:sz w:val="22"/>
        </w:rPr>
        <w:t> </w:t>
      </w:r>
      <w:r>
        <w:rPr>
          <w:sz w:val="22"/>
        </w:rPr>
        <w:t>site.</w:t>
      </w:r>
    </w:p>
    <w:p>
      <w:pPr>
        <w:pStyle w:val="ListParagraph"/>
        <w:numPr>
          <w:ilvl w:val="3"/>
          <w:numId w:val="3"/>
        </w:numPr>
        <w:tabs>
          <w:tab w:pos="1999" w:val="left" w:leader="none"/>
        </w:tabs>
        <w:spacing w:line="235" w:lineRule="auto" w:before="183" w:after="0"/>
        <w:ind w:left="1800" w:right="5110" w:firstLine="0"/>
        <w:jc w:val="left"/>
        <w:rPr>
          <w:sz w:val="22"/>
        </w:rPr>
      </w:pPr>
      <w:r>
        <w:rPr>
          <w:sz w:val="22"/>
        </w:rPr>
        <w:t>Disposal of structures and/or foundations shall meet the provisions of the Model Community Solid </w:t>
      </w:r>
      <w:r>
        <w:rPr>
          <w:spacing w:val="-3"/>
          <w:sz w:val="22"/>
        </w:rPr>
        <w:t>Waste</w:t>
      </w:r>
      <w:r>
        <w:rPr>
          <w:spacing w:val="-31"/>
          <w:sz w:val="22"/>
        </w:rPr>
        <w:t> </w:t>
      </w:r>
      <w:r>
        <w:rPr>
          <w:sz w:val="22"/>
        </w:rPr>
        <w:t>Ordinance.</w:t>
      </w:r>
    </w:p>
    <w:p>
      <w:pPr>
        <w:pStyle w:val="ListParagraph"/>
        <w:numPr>
          <w:ilvl w:val="3"/>
          <w:numId w:val="3"/>
        </w:numPr>
        <w:tabs>
          <w:tab w:pos="2021" w:val="left" w:leader="none"/>
        </w:tabs>
        <w:spacing w:line="235" w:lineRule="auto" w:before="182" w:after="0"/>
        <w:ind w:left="1800" w:right="4737" w:firstLine="0"/>
        <w:jc w:val="left"/>
        <w:rPr>
          <w:sz w:val="22"/>
        </w:rPr>
      </w:pPr>
      <w:r>
        <w:rPr>
          <w:sz w:val="22"/>
        </w:rPr>
        <w:t>Model Community may require the posting of a bond, letter of</w:t>
      </w:r>
      <w:r>
        <w:rPr>
          <w:spacing w:val="-6"/>
          <w:sz w:val="22"/>
        </w:rPr>
        <w:t> </w:t>
      </w:r>
      <w:r>
        <w:rPr>
          <w:sz w:val="22"/>
        </w:rPr>
        <w:t>credit,</w:t>
      </w:r>
      <w:r>
        <w:rPr>
          <w:spacing w:val="-5"/>
          <w:sz w:val="22"/>
        </w:rPr>
        <w:t> </w:t>
      </w:r>
      <w:r>
        <w:rPr>
          <w:sz w:val="22"/>
        </w:rPr>
        <w:t>a</w:t>
      </w:r>
      <w:r>
        <w:rPr>
          <w:spacing w:val="-5"/>
          <w:sz w:val="22"/>
        </w:rPr>
        <w:t> </w:t>
      </w:r>
      <w:r>
        <w:rPr>
          <w:sz w:val="22"/>
        </w:rPr>
        <w:t>parent</w:t>
      </w:r>
      <w:r>
        <w:rPr>
          <w:spacing w:val="-5"/>
          <w:sz w:val="22"/>
        </w:rPr>
        <w:t> </w:t>
      </w:r>
      <w:r>
        <w:rPr>
          <w:sz w:val="22"/>
        </w:rPr>
        <w:t>guarantee,</w:t>
      </w:r>
      <w:r>
        <w:rPr>
          <w:spacing w:val="-4"/>
          <w:sz w:val="22"/>
        </w:rPr>
        <w:t> </w:t>
      </w:r>
      <w:r>
        <w:rPr>
          <w:sz w:val="22"/>
        </w:rPr>
        <w:t>or</w:t>
      </w:r>
      <w:r>
        <w:rPr>
          <w:spacing w:val="-6"/>
          <w:sz w:val="22"/>
        </w:rPr>
        <w:t> </w:t>
      </w:r>
      <w:r>
        <w:rPr>
          <w:sz w:val="22"/>
        </w:rPr>
        <w:t>other</w:t>
      </w:r>
      <w:r>
        <w:rPr>
          <w:spacing w:val="-5"/>
          <w:sz w:val="22"/>
        </w:rPr>
        <w:t> </w:t>
      </w:r>
      <w:r>
        <w:rPr>
          <w:sz w:val="22"/>
        </w:rPr>
        <w:t>financial</w:t>
      </w:r>
      <w:r>
        <w:rPr>
          <w:spacing w:val="-6"/>
          <w:sz w:val="22"/>
        </w:rPr>
        <w:t> </w:t>
      </w:r>
      <w:r>
        <w:rPr>
          <w:sz w:val="22"/>
        </w:rPr>
        <w:t>surety</w:t>
      </w:r>
      <w:r>
        <w:rPr>
          <w:spacing w:val="-4"/>
          <w:sz w:val="22"/>
        </w:rPr>
        <w:t> </w:t>
      </w:r>
      <w:r>
        <w:rPr>
          <w:sz w:val="22"/>
        </w:rPr>
        <w:t>to</w:t>
      </w:r>
      <w:r>
        <w:rPr>
          <w:spacing w:val="-6"/>
          <w:sz w:val="22"/>
        </w:rPr>
        <w:t> </w:t>
      </w:r>
      <w:r>
        <w:rPr>
          <w:sz w:val="22"/>
        </w:rPr>
        <w:t>ensure proper</w:t>
      </w:r>
      <w:r>
        <w:rPr>
          <w:spacing w:val="-2"/>
          <w:sz w:val="22"/>
        </w:rPr>
        <w:t> </w:t>
      </w:r>
      <w:r>
        <w:rPr>
          <w:sz w:val="22"/>
        </w:rPr>
        <w:t>decommissioning.</w:t>
      </w:r>
    </w:p>
    <w:p>
      <w:pPr>
        <w:pStyle w:val="ListParagraph"/>
        <w:numPr>
          <w:ilvl w:val="3"/>
          <w:numId w:val="3"/>
        </w:numPr>
        <w:tabs>
          <w:tab w:pos="2016" w:val="left" w:leader="none"/>
        </w:tabs>
        <w:spacing w:line="235" w:lineRule="auto" w:before="182" w:after="0"/>
        <w:ind w:left="1800" w:right="4711" w:firstLine="0"/>
        <w:jc w:val="left"/>
        <w:rPr>
          <w:sz w:val="22"/>
        </w:rPr>
      </w:pPr>
      <w:r>
        <w:rPr>
          <w:sz w:val="22"/>
        </w:rPr>
        <w:t>The</w:t>
      </w:r>
      <w:r>
        <w:rPr>
          <w:spacing w:val="-6"/>
          <w:sz w:val="22"/>
        </w:rPr>
        <w:t> </w:t>
      </w:r>
      <w:r>
        <w:rPr>
          <w:sz w:val="22"/>
        </w:rPr>
        <w:t>value</w:t>
      </w:r>
      <w:r>
        <w:rPr>
          <w:spacing w:val="-5"/>
          <w:sz w:val="22"/>
        </w:rPr>
        <w:t> </w:t>
      </w:r>
      <w:r>
        <w:rPr>
          <w:sz w:val="22"/>
        </w:rPr>
        <w:t>of</w:t>
      </w:r>
      <w:r>
        <w:rPr>
          <w:spacing w:val="-6"/>
          <w:sz w:val="22"/>
        </w:rPr>
        <w:t> </w:t>
      </w:r>
      <w:r>
        <w:rPr>
          <w:sz w:val="22"/>
        </w:rPr>
        <w:t>the</w:t>
      </w:r>
      <w:r>
        <w:rPr>
          <w:spacing w:val="-4"/>
          <w:sz w:val="22"/>
        </w:rPr>
        <w:t> </w:t>
      </w:r>
      <w:r>
        <w:rPr>
          <w:sz w:val="22"/>
        </w:rPr>
        <w:t>decommission</w:t>
      </w:r>
      <w:r>
        <w:rPr>
          <w:spacing w:val="-5"/>
          <w:sz w:val="22"/>
        </w:rPr>
        <w:t> </w:t>
      </w:r>
      <w:r>
        <w:rPr>
          <w:sz w:val="22"/>
        </w:rPr>
        <w:t>bond</w:t>
      </w:r>
      <w:r>
        <w:rPr>
          <w:spacing w:val="-6"/>
          <w:sz w:val="22"/>
        </w:rPr>
        <w:t> </w:t>
      </w:r>
      <w:r>
        <w:rPr>
          <w:sz w:val="22"/>
        </w:rPr>
        <w:t>or</w:t>
      </w:r>
      <w:r>
        <w:rPr>
          <w:spacing w:val="-5"/>
          <w:sz w:val="22"/>
        </w:rPr>
        <w:t> </w:t>
      </w:r>
      <w:r>
        <w:rPr>
          <w:sz w:val="22"/>
        </w:rPr>
        <w:t>letter</w:t>
      </w:r>
      <w:r>
        <w:rPr>
          <w:spacing w:val="-4"/>
          <w:sz w:val="22"/>
        </w:rPr>
        <w:t> </w:t>
      </w:r>
      <w:r>
        <w:rPr>
          <w:sz w:val="22"/>
        </w:rPr>
        <w:t>of</w:t>
      </w:r>
      <w:r>
        <w:rPr>
          <w:spacing w:val="-6"/>
          <w:sz w:val="22"/>
        </w:rPr>
        <w:t> </w:t>
      </w:r>
      <w:r>
        <w:rPr>
          <w:sz w:val="22"/>
        </w:rPr>
        <w:t>credit</w:t>
      </w:r>
      <w:r>
        <w:rPr>
          <w:spacing w:val="-4"/>
          <w:sz w:val="22"/>
        </w:rPr>
        <w:t> </w:t>
      </w:r>
      <w:r>
        <w:rPr>
          <w:sz w:val="22"/>
        </w:rPr>
        <w:t>should consider the salvage value of the solar</w:t>
      </w:r>
      <w:r>
        <w:rPr>
          <w:spacing w:val="-10"/>
          <w:sz w:val="22"/>
        </w:rPr>
        <w:t> </w:t>
      </w:r>
      <w:r>
        <w:rPr>
          <w:sz w:val="22"/>
        </w:rPr>
        <w:t>equipment.</w:t>
      </w:r>
    </w:p>
    <w:p>
      <w:pPr>
        <w:spacing w:after="0" w:line="235" w:lineRule="auto"/>
        <w:jc w:val="left"/>
        <w:rPr>
          <w:sz w:val="22"/>
        </w:rPr>
        <w:sectPr>
          <w:pgSz w:w="12240" w:h="15840"/>
          <w:pgMar w:header="0" w:footer="740" w:top="640" w:bottom="960" w:left="0" w:right="0"/>
        </w:sectPr>
      </w:pPr>
    </w:p>
    <w:p>
      <w:pPr>
        <w:pStyle w:val="ListParagraph"/>
        <w:numPr>
          <w:ilvl w:val="1"/>
          <w:numId w:val="3"/>
        </w:numPr>
        <w:tabs>
          <w:tab w:pos="1440" w:val="left" w:leader="none"/>
        </w:tabs>
        <w:spacing w:line="235" w:lineRule="auto" w:before="48" w:after="0"/>
        <w:ind w:left="1439" w:right="5728" w:hanging="270"/>
        <w:jc w:val="left"/>
        <w:rPr>
          <w:color w:val="7030A0"/>
          <w:sz w:val="22"/>
        </w:rPr>
      </w:pPr>
      <w:r>
        <w:rPr/>
        <w:pict>
          <v:shape style="position:absolute;margin-left:351.359985pt;margin-top:4.929131pt;width:220.55pt;height:141.950pt;mso-position-horizontal-relative:page;mso-position-vertical-relative:paragraph;z-index:15746560" type="#_x0000_t202" filled="true" fillcolor="#7030a0" stroked="false">
            <v:textbox inset="0,0,0,0">
              <w:txbxContent>
                <w:p>
                  <w:pPr>
                    <w:pStyle w:val="BodyText"/>
                    <w:spacing w:before="4"/>
                    <w:rPr>
                      <w:sz w:val="13"/>
                    </w:rPr>
                  </w:pPr>
                </w:p>
                <w:p>
                  <w:pPr>
                    <w:spacing w:before="1"/>
                    <w:ind w:left="200" w:right="0" w:firstLine="0"/>
                    <w:jc w:val="left"/>
                    <w:rPr>
                      <w:b/>
                      <w:i/>
                      <w:sz w:val="18"/>
                    </w:rPr>
                  </w:pPr>
                  <w:r>
                    <w:rPr>
                      <w:b/>
                      <w:i/>
                      <w:color w:val="FFFFFF"/>
                      <w:sz w:val="18"/>
                    </w:rPr>
                    <w:t>Drinking Water Protection</w:t>
                  </w:r>
                </w:p>
                <w:p>
                  <w:pPr>
                    <w:spacing w:line="235" w:lineRule="auto" w:before="143"/>
                    <w:ind w:left="200" w:right="573" w:firstLine="0"/>
                    <w:jc w:val="left"/>
                    <w:rPr>
                      <w:i/>
                      <w:sz w:val="18"/>
                    </w:rPr>
                  </w:pPr>
                  <w:r>
                    <w:rPr>
                      <w:i/>
                      <w:color w:val="FFFFFF"/>
                      <w:sz w:val="18"/>
                    </w:rPr>
                    <w:t>In identifying preferred areas or districts for solar </w:t>
                  </w:r>
                  <w:r>
                    <w:rPr>
                      <w:i/>
                      <w:color w:val="FFFFFF"/>
                      <w:sz w:val="18"/>
                    </w:rPr>
                    <w:t>principal uses, the community should consider</w:t>
                  </w:r>
                </w:p>
                <w:p>
                  <w:pPr>
                    <w:spacing w:line="235" w:lineRule="auto" w:before="2"/>
                    <w:ind w:left="200" w:right="573" w:firstLine="0"/>
                    <w:jc w:val="left"/>
                    <w:rPr>
                      <w:i/>
                      <w:sz w:val="18"/>
                    </w:rPr>
                  </w:pPr>
                  <w:r>
                    <w:rPr>
                      <w:i/>
                      <w:color w:val="FFFFFF"/>
                      <w:sz w:val="18"/>
                    </w:rPr>
                    <w:t>co-benefits of solar energy development. One </w:t>
                  </w:r>
                  <w:r>
                    <w:rPr>
                      <w:i/>
                      <w:color w:val="FFFFFF"/>
                      <w:sz w:val="18"/>
                    </w:rPr>
                    <w:t>such potential co-benefit is protection of drinking water supplies. Solar energy development may be intentionally sited within vulnerable portions of</w:t>
                  </w:r>
                </w:p>
                <w:p>
                  <w:pPr>
                    <w:spacing w:line="235" w:lineRule="auto" w:before="2"/>
                    <w:ind w:left="200" w:right="194" w:firstLine="0"/>
                    <w:jc w:val="left"/>
                    <w:rPr>
                      <w:i/>
                      <w:sz w:val="18"/>
                    </w:rPr>
                  </w:pPr>
                  <w:r>
                    <w:rPr>
                      <w:i/>
                      <w:color w:val="FFFFFF"/>
                      <w:sz w:val="18"/>
                    </w:rPr>
                    <w:t>public water supply systems as a best management </w:t>
                  </w:r>
                  <w:r>
                    <w:rPr>
                      <w:i/>
                      <w:color w:val="FFFFFF"/>
                      <w:sz w:val="18"/>
                    </w:rPr>
                    <w:t>practice to restore and protect perennial groundcover that reduces nitrate contamination of ground water supplies.</w:t>
                  </w:r>
                </w:p>
              </w:txbxContent>
            </v:textbox>
            <v:fill type="solid"/>
            <w10:wrap type="none"/>
          </v:shape>
        </w:pict>
      </w:r>
      <w:r>
        <w:rPr>
          <w:b/>
          <w:color w:val="7030A0"/>
          <w:sz w:val="22"/>
        </w:rPr>
        <w:t>Community-Scale Solar </w:t>
      </w:r>
      <w:r>
        <w:rPr>
          <w:sz w:val="22"/>
        </w:rPr>
        <w:t>– Model Community permits</w:t>
      </w:r>
      <w:r>
        <w:rPr>
          <w:spacing w:val="-33"/>
          <w:sz w:val="22"/>
        </w:rPr>
        <w:t> </w:t>
      </w:r>
      <w:r>
        <w:rPr>
          <w:sz w:val="22"/>
        </w:rPr>
        <w:t>the development of community-scale </w:t>
      </w:r>
      <w:r>
        <w:rPr>
          <w:spacing w:val="-4"/>
          <w:sz w:val="22"/>
        </w:rPr>
        <w:t>solar, </w:t>
      </w:r>
      <w:r>
        <w:rPr>
          <w:sz w:val="22"/>
        </w:rPr>
        <w:t>subject to the following standards and</w:t>
      </w:r>
      <w:r>
        <w:rPr>
          <w:spacing w:val="-5"/>
          <w:sz w:val="22"/>
        </w:rPr>
        <w:t> </w:t>
      </w:r>
      <w:r>
        <w:rPr>
          <w:sz w:val="22"/>
        </w:rPr>
        <w:t>requirements:</w:t>
      </w:r>
    </w:p>
    <w:p>
      <w:pPr>
        <w:pStyle w:val="ListParagraph"/>
        <w:numPr>
          <w:ilvl w:val="2"/>
          <w:numId w:val="3"/>
        </w:numPr>
        <w:tabs>
          <w:tab w:pos="1801" w:val="left" w:leader="none"/>
        </w:tabs>
        <w:spacing w:line="235" w:lineRule="auto" w:before="182" w:after="0"/>
        <w:ind w:left="1799" w:right="5422" w:hanging="360"/>
        <w:jc w:val="left"/>
        <w:rPr>
          <w:sz w:val="22"/>
        </w:rPr>
      </w:pPr>
      <w:r>
        <w:rPr>
          <w:b/>
          <w:sz w:val="22"/>
        </w:rPr>
        <w:t>Rooftop shared solar systems permitted </w:t>
      </w:r>
      <w:r>
        <w:rPr>
          <w:sz w:val="22"/>
        </w:rPr>
        <w:t>– Rooftop systems</w:t>
      </w:r>
      <w:r>
        <w:rPr>
          <w:spacing w:val="-7"/>
          <w:sz w:val="22"/>
        </w:rPr>
        <w:t> </w:t>
      </w:r>
      <w:r>
        <w:rPr>
          <w:sz w:val="22"/>
        </w:rPr>
        <w:t>are</w:t>
      </w:r>
      <w:r>
        <w:rPr>
          <w:spacing w:val="-6"/>
          <w:sz w:val="22"/>
        </w:rPr>
        <w:t> </w:t>
      </w:r>
      <w:r>
        <w:rPr>
          <w:sz w:val="22"/>
        </w:rPr>
        <w:t>permitted</w:t>
      </w:r>
      <w:r>
        <w:rPr>
          <w:spacing w:val="-6"/>
          <w:sz w:val="22"/>
        </w:rPr>
        <w:t> </w:t>
      </w:r>
      <w:r>
        <w:rPr>
          <w:sz w:val="22"/>
        </w:rPr>
        <w:t>in</w:t>
      </w:r>
      <w:r>
        <w:rPr>
          <w:spacing w:val="-7"/>
          <w:sz w:val="22"/>
        </w:rPr>
        <w:t> </w:t>
      </w:r>
      <w:r>
        <w:rPr>
          <w:sz w:val="22"/>
        </w:rPr>
        <w:t>all</w:t>
      </w:r>
      <w:r>
        <w:rPr>
          <w:spacing w:val="-7"/>
          <w:sz w:val="22"/>
        </w:rPr>
        <w:t> </w:t>
      </w:r>
      <w:r>
        <w:rPr>
          <w:sz w:val="22"/>
        </w:rPr>
        <w:t>districts</w:t>
      </w:r>
      <w:r>
        <w:rPr>
          <w:spacing w:val="-7"/>
          <w:sz w:val="22"/>
        </w:rPr>
        <w:t> </w:t>
      </w:r>
      <w:r>
        <w:rPr>
          <w:sz w:val="22"/>
        </w:rPr>
        <w:t>where</w:t>
      </w:r>
      <w:r>
        <w:rPr>
          <w:spacing w:val="-6"/>
          <w:sz w:val="22"/>
        </w:rPr>
        <w:t> </w:t>
      </w:r>
      <w:r>
        <w:rPr>
          <w:sz w:val="22"/>
        </w:rPr>
        <w:t>buildings</w:t>
      </w:r>
      <w:r>
        <w:rPr>
          <w:spacing w:val="-7"/>
          <w:sz w:val="22"/>
        </w:rPr>
        <w:t> </w:t>
      </w:r>
      <w:r>
        <w:rPr>
          <w:sz w:val="22"/>
        </w:rPr>
        <w:t>are permitted.</w:t>
      </w:r>
    </w:p>
    <w:p>
      <w:pPr>
        <w:pStyle w:val="ListParagraph"/>
        <w:numPr>
          <w:ilvl w:val="2"/>
          <w:numId w:val="3"/>
        </w:numPr>
        <w:tabs>
          <w:tab w:pos="1800" w:val="left" w:leader="none"/>
        </w:tabs>
        <w:spacing w:line="235" w:lineRule="auto" w:before="182" w:after="0"/>
        <w:ind w:left="1799" w:right="5443" w:hanging="360"/>
        <w:jc w:val="left"/>
        <w:rPr>
          <w:sz w:val="22"/>
        </w:rPr>
      </w:pPr>
      <w:r>
        <w:rPr/>
        <w:pict>
          <v:shape style="position:absolute;margin-left:351.359985pt;margin-top:71.393150pt;width:220.55pt;height:100.55pt;mso-position-horizontal-relative:page;mso-position-vertical-relative:paragraph;z-index:15746048" type="#_x0000_t202" filled="true" fillcolor="#7030a0" stroked="false">
            <v:textbox inset="0,0,0,0">
              <w:txbxContent>
                <w:p>
                  <w:pPr>
                    <w:pStyle w:val="BodyText"/>
                    <w:spacing w:before="4"/>
                    <w:rPr>
                      <w:sz w:val="13"/>
                    </w:rPr>
                  </w:pPr>
                </w:p>
                <w:p>
                  <w:pPr>
                    <w:spacing w:before="1"/>
                    <w:ind w:left="200" w:right="0" w:firstLine="0"/>
                    <w:jc w:val="left"/>
                    <w:rPr>
                      <w:b/>
                      <w:i/>
                      <w:sz w:val="18"/>
                    </w:rPr>
                  </w:pPr>
                  <w:r>
                    <w:rPr>
                      <w:b/>
                      <w:i/>
                      <w:color w:val="FFFFFF"/>
                      <w:sz w:val="18"/>
                    </w:rPr>
                    <w:t>Defining Community-Scale Solar</w:t>
                  </w:r>
                </w:p>
                <w:p>
                  <w:pPr>
                    <w:spacing w:line="235" w:lineRule="auto" w:before="143"/>
                    <w:ind w:left="200" w:right="194" w:firstLine="0"/>
                    <w:jc w:val="left"/>
                    <w:rPr>
                      <w:i/>
                      <w:sz w:val="18"/>
                    </w:rPr>
                  </w:pPr>
                  <w:r>
                    <w:rPr>
                      <w:i/>
                      <w:color w:val="FFFFFF"/>
                      <w:sz w:val="18"/>
                    </w:rPr>
                    <w:t>The acreage size for community-scale solar garden </w:t>
                  </w:r>
                  <w:r>
                    <w:rPr>
                      <w:i/>
                      <w:color w:val="FFFFFF"/>
                      <w:sz w:val="18"/>
                    </w:rPr>
                    <w:t>written here (10 acres) is the high end of project size for a one-megawatt system, but community-scale could be defined as high as 10 megawatts (100-acre project size). Community-scale solar is the size that can fit in to the landscape.</w:t>
                  </w:r>
                </w:p>
              </w:txbxContent>
            </v:textbox>
            <v:fill type="solid"/>
            <w10:wrap type="none"/>
          </v:shape>
        </w:pict>
      </w:r>
      <w:r>
        <w:rPr>
          <w:b/>
          <w:sz w:val="22"/>
        </w:rPr>
        <w:t>Community-scale uses </w:t>
      </w:r>
      <w:r>
        <w:rPr>
          <w:sz w:val="22"/>
        </w:rPr>
        <w:t>– Ground-mounted community- scale</w:t>
      </w:r>
      <w:r>
        <w:rPr>
          <w:spacing w:val="-6"/>
          <w:sz w:val="22"/>
        </w:rPr>
        <w:t> </w:t>
      </w:r>
      <w:r>
        <w:rPr>
          <w:sz w:val="22"/>
        </w:rPr>
        <w:t>solar</w:t>
      </w:r>
      <w:r>
        <w:rPr>
          <w:spacing w:val="-5"/>
          <w:sz w:val="22"/>
        </w:rPr>
        <w:t> </w:t>
      </w:r>
      <w:r>
        <w:rPr>
          <w:sz w:val="22"/>
        </w:rPr>
        <w:t>energy</w:t>
      </w:r>
      <w:r>
        <w:rPr>
          <w:spacing w:val="-4"/>
          <w:sz w:val="22"/>
        </w:rPr>
        <w:t> </w:t>
      </w:r>
      <w:r>
        <w:rPr>
          <w:sz w:val="22"/>
        </w:rPr>
        <w:t>systems</w:t>
      </w:r>
      <w:r>
        <w:rPr>
          <w:spacing w:val="-4"/>
          <w:sz w:val="22"/>
        </w:rPr>
        <w:t> </w:t>
      </w:r>
      <w:r>
        <w:rPr>
          <w:sz w:val="22"/>
        </w:rPr>
        <w:t>must</w:t>
      </w:r>
      <w:r>
        <w:rPr>
          <w:spacing w:val="-5"/>
          <w:sz w:val="22"/>
        </w:rPr>
        <w:t> </w:t>
      </w:r>
      <w:r>
        <w:rPr>
          <w:sz w:val="22"/>
        </w:rPr>
        <w:t>cover</w:t>
      </w:r>
      <w:r>
        <w:rPr>
          <w:spacing w:val="-4"/>
          <w:sz w:val="22"/>
        </w:rPr>
        <w:t> </w:t>
      </w:r>
      <w:r>
        <w:rPr>
          <w:sz w:val="22"/>
        </w:rPr>
        <w:t>no</w:t>
      </w:r>
      <w:r>
        <w:rPr>
          <w:spacing w:val="-5"/>
          <w:sz w:val="22"/>
        </w:rPr>
        <w:t> </w:t>
      </w:r>
      <w:r>
        <w:rPr>
          <w:sz w:val="22"/>
        </w:rPr>
        <w:t>more</w:t>
      </w:r>
      <w:r>
        <w:rPr>
          <w:spacing w:val="-5"/>
          <w:sz w:val="22"/>
        </w:rPr>
        <w:t> </w:t>
      </w:r>
      <w:r>
        <w:rPr>
          <w:sz w:val="22"/>
        </w:rPr>
        <w:t>than</w:t>
      </w:r>
      <w:r>
        <w:rPr>
          <w:spacing w:val="-4"/>
          <w:sz w:val="22"/>
        </w:rPr>
        <w:t> </w:t>
      </w:r>
      <w:r>
        <w:rPr>
          <w:sz w:val="22"/>
        </w:rPr>
        <w:t>ten acres (project boundaries), and are a permitted use in industrial and agricultural districts, and permitted with standards or conditional in all other non-residential districts. Ground-mounted solar developments</w:t>
      </w:r>
      <w:r>
        <w:rPr>
          <w:spacing w:val="-35"/>
          <w:sz w:val="22"/>
        </w:rPr>
        <w:t> </w:t>
      </w:r>
      <w:r>
        <w:rPr>
          <w:sz w:val="22"/>
        </w:rPr>
        <w:t>covering more than ten acres shall be considered large-scale </w:t>
      </w:r>
      <w:r>
        <w:rPr>
          <w:spacing w:val="-5"/>
          <w:sz w:val="22"/>
        </w:rPr>
        <w:t>solar.</w:t>
      </w:r>
    </w:p>
    <w:p>
      <w:pPr>
        <w:pStyle w:val="ListParagraph"/>
        <w:numPr>
          <w:ilvl w:val="2"/>
          <w:numId w:val="3"/>
        </w:numPr>
        <w:tabs>
          <w:tab w:pos="1800" w:val="left" w:leader="none"/>
        </w:tabs>
        <w:spacing w:line="235" w:lineRule="auto" w:before="187" w:after="0"/>
        <w:ind w:left="1799" w:right="5811" w:hanging="360"/>
        <w:jc w:val="both"/>
        <w:rPr>
          <w:sz w:val="22"/>
        </w:rPr>
      </w:pPr>
      <w:r>
        <w:rPr>
          <w:b/>
          <w:sz w:val="22"/>
        </w:rPr>
        <w:t>Dimensional standards </w:t>
      </w:r>
      <w:r>
        <w:rPr>
          <w:sz w:val="22"/>
        </w:rPr>
        <w:t>- All structures must</w:t>
      </w:r>
      <w:r>
        <w:rPr>
          <w:spacing w:val="-35"/>
          <w:sz w:val="22"/>
        </w:rPr>
        <w:t> </w:t>
      </w:r>
      <w:r>
        <w:rPr>
          <w:sz w:val="22"/>
        </w:rPr>
        <w:t>comply with setback and height standards for the district in which the </w:t>
      </w:r>
      <w:r>
        <w:rPr>
          <w:spacing w:val="-3"/>
          <w:sz w:val="22"/>
        </w:rPr>
        <w:t>system </w:t>
      </w:r>
      <w:r>
        <w:rPr>
          <w:sz w:val="22"/>
        </w:rPr>
        <w:t>is</w:t>
      </w:r>
      <w:r>
        <w:rPr>
          <w:spacing w:val="1"/>
          <w:sz w:val="22"/>
        </w:rPr>
        <w:t> </w:t>
      </w:r>
      <w:r>
        <w:rPr>
          <w:sz w:val="22"/>
        </w:rPr>
        <w:t>located.</w:t>
      </w:r>
    </w:p>
    <w:p>
      <w:pPr>
        <w:pStyle w:val="ListParagraph"/>
        <w:numPr>
          <w:ilvl w:val="2"/>
          <w:numId w:val="3"/>
        </w:numPr>
        <w:tabs>
          <w:tab w:pos="1800" w:val="left" w:leader="none"/>
        </w:tabs>
        <w:spacing w:line="235" w:lineRule="auto" w:before="182" w:after="0"/>
        <w:ind w:left="1799" w:right="5530" w:hanging="360"/>
        <w:jc w:val="left"/>
        <w:rPr>
          <w:sz w:val="22"/>
        </w:rPr>
      </w:pPr>
      <w:r>
        <w:rPr/>
        <w:pict>
          <v:shape style="position:absolute;margin-left:351.359985pt;margin-top:26.277163pt;width:220.55pt;height:170.75pt;mso-position-horizontal-relative:page;mso-position-vertical-relative:paragraph;z-index:15745536" type="#_x0000_t202" filled="true" fillcolor="#7030a0" stroked="false">
            <v:textbox inset="0,0,0,0">
              <w:txbxContent>
                <w:p>
                  <w:pPr>
                    <w:pStyle w:val="BodyText"/>
                    <w:spacing w:before="4"/>
                    <w:rPr>
                      <w:sz w:val="13"/>
                    </w:rPr>
                  </w:pPr>
                </w:p>
                <w:p>
                  <w:pPr>
                    <w:spacing w:before="1"/>
                    <w:ind w:left="200" w:right="0" w:firstLine="0"/>
                    <w:jc w:val="left"/>
                    <w:rPr>
                      <w:b/>
                      <w:i/>
                      <w:sz w:val="18"/>
                    </w:rPr>
                  </w:pPr>
                  <w:r>
                    <w:rPr>
                      <w:b/>
                      <w:i/>
                      <w:color w:val="FFFFFF"/>
                      <w:sz w:val="18"/>
                    </w:rPr>
                    <w:t>Community-Scale Solar or Solar Gardens</w:t>
                  </w:r>
                </w:p>
                <w:p>
                  <w:pPr>
                    <w:spacing w:line="235" w:lineRule="auto" w:before="143"/>
                    <w:ind w:left="200" w:right="144" w:firstLine="0"/>
                    <w:jc w:val="left"/>
                    <w:rPr>
                      <w:i/>
                      <w:sz w:val="18"/>
                    </w:rPr>
                  </w:pPr>
                  <w:r>
                    <w:rPr>
                      <w:i/>
                      <w:color w:val="FFFFFF"/>
                      <w:sz w:val="18"/>
                    </w:rPr>
                    <w:t>Community solar systems differ from rooftop or solar </w:t>
                  </w:r>
                  <w:r>
                    <w:rPr>
                      <w:i/>
                      <w:color w:val="FFFFFF"/>
                      <w:sz w:val="18"/>
                    </w:rPr>
                    <w:t>farm installations primarily in regards to system ownership and disposition of the electricity generated, rather than land use considerations. There is, however, a somewhat greater community interest in community solar, and thus communities should consider creating a separate land use category.</w:t>
                  </w:r>
                </w:p>
                <w:p>
                  <w:pPr>
                    <w:spacing w:line="235" w:lineRule="auto" w:before="149"/>
                    <w:ind w:left="200" w:right="144" w:firstLine="0"/>
                    <w:jc w:val="left"/>
                    <w:rPr>
                      <w:i/>
                      <w:sz w:val="18"/>
                    </w:rPr>
                  </w:pPr>
                  <w:r>
                    <w:rPr>
                      <w:i/>
                      <w:color w:val="FFFFFF"/>
                      <w:sz w:val="18"/>
                    </w:rPr>
                    <w:t>This language limits the size of the garden to ten acres, </w:t>
                  </w:r>
                  <w:r>
                    <w:rPr>
                      <w:i/>
                      <w:color w:val="FFFFFF"/>
                      <w:sz w:val="18"/>
                    </w:rPr>
                    <w:t>which is an installation of no more than one MW of solar capacity. Communities should tailor this size limit to community standards, which may be smaller or larger.</w:t>
                  </w:r>
                </w:p>
              </w:txbxContent>
            </v:textbox>
            <v:fill type="solid"/>
            <w10:wrap type="none"/>
          </v:shape>
        </w:pict>
      </w:r>
      <w:r>
        <w:rPr>
          <w:b/>
          <w:sz w:val="22"/>
        </w:rPr>
        <w:t>Other standards </w:t>
      </w:r>
      <w:r>
        <w:rPr>
          <w:sz w:val="22"/>
        </w:rPr>
        <w:t>- Ground-mounted systems must comply</w:t>
      </w:r>
      <w:r>
        <w:rPr>
          <w:spacing w:val="-6"/>
          <w:sz w:val="22"/>
        </w:rPr>
        <w:t> </w:t>
      </w:r>
      <w:r>
        <w:rPr>
          <w:sz w:val="22"/>
        </w:rPr>
        <w:t>with</w:t>
      </w:r>
      <w:r>
        <w:rPr>
          <w:spacing w:val="-4"/>
          <w:sz w:val="22"/>
        </w:rPr>
        <w:t> </w:t>
      </w:r>
      <w:r>
        <w:rPr>
          <w:sz w:val="22"/>
        </w:rPr>
        <w:t>all</w:t>
      </w:r>
      <w:r>
        <w:rPr>
          <w:spacing w:val="-5"/>
          <w:sz w:val="22"/>
        </w:rPr>
        <w:t> </w:t>
      </w:r>
      <w:r>
        <w:rPr>
          <w:sz w:val="22"/>
        </w:rPr>
        <w:t>required</w:t>
      </w:r>
      <w:r>
        <w:rPr>
          <w:spacing w:val="-4"/>
          <w:sz w:val="22"/>
        </w:rPr>
        <w:t> </w:t>
      </w:r>
      <w:r>
        <w:rPr>
          <w:sz w:val="22"/>
        </w:rPr>
        <w:t>standards</w:t>
      </w:r>
      <w:r>
        <w:rPr>
          <w:spacing w:val="-5"/>
          <w:sz w:val="22"/>
        </w:rPr>
        <w:t> </w:t>
      </w:r>
      <w:r>
        <w:rPr>
          <w:sz w:val="22"/>
        </w:rPr>
        <w:t>for</w:t>
      </w:r>
      <w:r>
        <w:rPr>
          <w:spacing w:val="-6"/>
          <w:sz w:val="22"/>
        </w:rPr>
        <w:t> </w:t>
      </w:r>
      <w:r>
        <w:rPr>
          <w:sz w:val="22"/>
        </w:rPr>
        <w:t>structures</w:t>
      </w:r>
      <w:r>
        <w:rPr>
          <w:spacing w:val="-4"/>
          <w:sz w:val="22"/>
        </w:rPr>
        <w:t> </w:t>
      </w:r>
      <w:r>
        <w:rPr>
          <w:sz w:val="22"/>
        </w:rPr>
        <w:t>in</w:t>
      </w:r>
      <w:r>
        <w:rPr>
          <w:spacing w:val="-5"/>
          <w:sz w:val="22"/>
        </w:rPr>
        <w:t> </w:t>
      </w:r>
      <w:r>
        <w:rPr>
          <w:sz w:val="22"/>
        </w:rPr>
        <w:t>the district in which the </w:t>
      </w:r>
      <w:r>
        <w:rPr>
          <w:spacing w:val="-3"/>
          <w:sz w:val="22"/>
        </w:rPr>
        <w:t>system </w:t>
      </w:r>
      <w:r>
        <w:rPr>
          <w:sz w:val="22"/>
        </w:rPr>
        <w:t>is</w:t>
      </w:r>
      <w:r>
        <w:rPr>
          <w:spacing w:val="-1"/>
          <w:sz w:val="22"/>
        </w:rPr>
        <w:t> </w:t>
      </w:r>
      <w:r>
        <w:rPr>
          <w:sz w:val="22"/>
        </w:rPr>
        <w:t>located.</w:t>
      </w:r>
    </w:p>
    <w:p>
      <w:pPr>
        <w:spacing w:after="0" w:line="235" w:lineRule="auto"/>
        <w:jc w:val="left"/>
        <w:rPr>
          <w:sz w:val="22"/>
        </w:rPr>
        <w:sectPr>
          <w:pgSz w:w="12240" w:h="15840"/>
          <w:pgMar w:header="0" w:footer="740" w:top="920" w:bottom="940" w:left="0" w:right="0"/>
        </w:sectPr>
      </w:pPr>
    </w:p>
    <w:p>
      <w:pPr>
        <w:pStyle w:val="ListParagraph"/>
        <w:numPr>
          <w:ilvl w:val="1"/>
          <w:numId w:val="3"/>
        </w:numPr>
        <w:tabs>
          <w:tab w:pos="1440" w:val="left" w:leader="none"/>
        </w:tabs>
        <w:spacing w:line="235" w:lineRule="auto" w:before="39" w:after="0"/>
        <w:ind w:left="1439" w:right="4653" w:hanging="270"/>
        <w:jc w:val="left"/>
        <w:rPr>
          <w:color w:val="7030A0"/>
          <w:sz w:val="22"/>
        </w:rPr>
      </w:pPr>
      <w:r>
        <w:rPr/>
        <w:pict>
          <v:shape style="position:absolute;margin-left:396pt;margin-top:3.96416pt;width:180pt;height:120.35pt;mso-position-horizontal-relative:page;mso-position-vertical-relative:paragraph;z-index:15747584" type="#_x0000_t202" filled="true" fillcolor="#7030a0" stroked="false">
            <v:textbox inset="0,0,0,0">
              <w:txbxContent>
                <w:p>
                  <w:pPr>
                    <w:pStyle w:val="BodyText"/>
                    <w:spacing w:before="4"/>
                    <w:rPr>
                      <w:sz w:val="13"/>
                    </w:rPr>
                  </w:pPr>
                </w:p>
                <w:p>
                  <w:pPr>
                    <w:spacing w:before="1"/>
                    <w:ind w:left="200" w:right="0" w:firstLine="0"/>
                    <w:jc w:val="left"/>
                    <w:rPr>
                      <w:b/>
                      <w:i/>
                      <w:sz w:val="18"/>
                    </w:rPr>
                  </w:pPr>
                  <w:r>
                    <w:rPr>
                      <w:b/>
                      <w:i/>
                      <w:color w:val="FFFFFF"/>
                      <w:sz w:val="18"/>
                    </w:rPr>
                    <w:t>Large-Scale Solar Conditional Uses</w:t>
                  </w:r>
                </w:p>
                <w:p>
                  <w:pPr>
                    <w:spacing w:line="235" w:lineRule="auto" w:before="143"/>
                    <w:ind w:left="200" w:right="324" w:firstLine="0"/>
                    <w:jc w:val="left"/>
                    <w:rPr>
                      <w:i/>
                      <w:sz w:val="18"/>
                    </w:rPr>
                  </w:pPr>
                  <w:r>
                    <w:rPr>
                      <w:i/>
                      <w:color w:val="FFFFFF"/>
                      <w:sz w:val="18"/>
                    </w:rPr>
                    <w:t>Communities can determine if large -scale </w:t>
                  </w:r>
                  <w:r>
                    <w:rPr>
                      <w:i/>
                      <w:color w:val="FFFFFF"/>
                      <w:sz w:val="18"/>
                    </w:rPr>
                    <w:t>solar should require a conditional use or permitted-use permit for the community to consider the site-specific conditions.</w:t>
                  </w:r>
                </w:p>
                <w:p>
                  <w:pPr>
                    <w:spacing w:line="235" w:lineRule="auto" w:before="3"/>
                    <w:ind w:left="200" w:right="143" w:firstLine="0"/>
                    <w:jc w:val="left"/>
                    <w:rPr>
                      <w:i/>
                      <w:sz w:val="18"/>
                    </w:rPr>
                  </w:pPr>
                  <w:r>
                    <w:rPr>
                      <w:i/>
                      <w:color w:val="FFFFFF"/>
                      <w:sz w:val="18"/>
                    </w:rPr>
                    <w:t>The districts listed here are examples. Each </w:t>
                  </w:r>
                  <w:r>
                    <w:rPr>
                      <w:i/>
                      <w:color w:val="FFFFFF"/>
                      <w:sz w:val="18"/>
                    </w:rPr>
                    <w:t>community needs to consider where large scale solar is suitable in the context of its zoning districts and priorities.</w:t>
                  </w:r>
                </w:p>
              </w:txbxContent>
            </v:textbox>
            <v:fill type="solid"/>
            <w10:wrap type="none"/>
          </v:shape>
        </w:pict>
      </w:r>
      <w:r>
        <w:rPr>
          <w:b/>
          <w:color w:val="7030A0"/>
          <w:sz w:val="22"/>
        </w:rPr>
        <w:t>Large-Scale Solar </w:t>
      </w:r>
      <w:r>
        <w:rPr>
          <w:sz w:val="22"/>
        </w:rPr>
        <w:t>– Ground-mounted solar energy </w:t>
      </w:r>
      <w:r>
        <w:rPr>
          <w:spacing w:val="-3"/>
          <w:sz w:val="22"/>
        </w:rPr>
        <w:t>arrays </w:t>
      </w:r>
      <w:r>
        <w:rPr>
          <w:sz w:val="22"/>
        </w:rPr>
        <w:t>that are</w:t>
      </w:r>
      <w:r>
        <w:rPr>
          <w:spacing w:val="-34"/>
          <w:sz w:val="22"/>
        </w:rPr>
        <w:t> </w:t>
      </w:r>
      <w:r>
        <w:rPr>
          <w:sz w:val="22"/>
        </w:rPr>
        <w:t>the principal</w:t>
      </w:r>
      <w:r>
        <w:rPr>
          <w:spacing w:val="-7"/>
          <w:sz w:val="22"/>
        </w:rPr>
        <w:t> </w:t>
      </w:r>
      <w:r>
        <w:rPr>
          <w:sz w:val="22"/>
        </w:rPr>
        <w:t>use</w:t>
      </w:r>
      <w:r>
        <w:rPr>
          <w:spacing w:val="-6"/>
          <w:sz w:val="22"/>
        </w:rPr>
        <w:t> </w:t>
      </w:r>
      <w:r>
        <w:rPr>
          <w:sz w:val="22"/>
        </w:rPr>
        <w:t>on</w:t>
      </w:r>
      <w:r>
        <w:rPr>
          <w:spacing w:val="-6"/>
          <w:sz w:val="22"/>
        </w:rPr>
        <w:t> </w:t>
      </w:r>
      <w:r>
        <w:rPr>
          <w:sz w:val="22"/>
        </w:rPr>
        <w:t>the</w:t>
      </w:r>
      <w:r>
        <w:rPr>
          <w:spacing w:val="-5"/>
          <w:sz w:val="22"/>
        </w:rPr>
        <w:t> </w:t>
      </w:r>
      <w:r>
        <w:rPr>
          <w:sz w:val="22"/>
        </w:rPr>
        <w:t>lot</w:t>
      </w:r>
      <w:r>
        <w:rPr>
          <w:spacing w:val="-6"/>
          <w:sz w:val="22"/>
        </w:rPr>
        <w:t> </w:t>
      </w:r>
      <w:r>
        <w:rPr>
          <w:sz w:val="22"/>
        </w:rPr>
        <w:t>are</w:t>
      </w:r>
      <w:r>
        <w:rPr>
          <w:spacing w:val="-5"/>
          <w:sz w:val="22"/>
        </w:rPr>
        <w:t> </w:t>
      </w:r>
      <w:r>
        <w:rPr>
          <w:sz w:val="22"/>
        </w:rPr>
        <w:t>permitted</w:t>
      </w:r>
      <w:r>
        <w:rPr>
          <w:spacing w:val="-5"/>
          <w:sz w:val="22"/>
        </w:rPr>
        <w:t> </w:t>
      </w:r>
      <w:r>
        <w:rPr>
          <w:sz w:val="22"/>
        </w:rPr>
        <w:t>under</w:t>
      </w:r>
      <w:r>
        <w:rPr>
          <w:spacing w:val="-6"/>
          <w:sz w:val="22"/>
        </w:rPr>
        <w:t> </w:t>
      </w:r>
      <w:r>
        <w:rPr>
          <w:sz w:val="22"/>
        </w:rPr>
        <w:t>the</w:t>
      </w:r>
      <w:r>
        <w:rPr>
          <w:spacing w:val="-5"/>
          <w:sz w:val="22"/>
        </w:rPr>
        <w:t> </w:t>
      </w:r>
      <w:r>
        <w:rPr>
          <w:sz w:val="22"/>
        </w:rPr>
        <w:t>following</w:t>
      </w:r>
      <w:r>
        <w:rPr>
          <w:spacing w:val="-5"/>
          <w:sz w:val="22"/>
        </w:rPr>
        <w:t> </w:t>
      </w:r>
      <w:r>
        <w:rPr>
          <w:sz w:val="22"/>
        </w:rPr>
        <w:t>standards:</w:t>
      </w:r>
    </w:p>
    <w:p>
      <w:pPr>
        <w:pStyle w:val="ListParagraph"/>
        <w:numPr>
          <w:ilvl w:val="2"/>
          <w:numId w:val="3"/>
        </w:numPr>
        <w:tabs>
          <w:tab w:pos="1801" w:val="left" w:leader="none"/>
        </w:tabs>
        <w:spacing w:line="235" w:lineRule="auto" w:before="182" w:after="0"/>
        <w:ind w:left="1799" w:right="4763" w:hanging="360"/>
        <w:jc w:val="left"/>
        <w:rPr>
          <w:sz w:val="22"/>
        </w:rPr>
      </w:pPr>
      <w:r>
        <w:rPr>
          <w:b/>
          <w:sz w:val="22"/>
        </w:rPr>
        <w:t>Conditional use permit </w:t>
      </w:r>
      <w:r>
        <w:rPr>
          <w:sz w:val="22"/>
        </w:rPr>
        <w:t>– Large- and community-scale solar projects are conditional uses in agricultural districts, industrial districts, shoreland and floodplain overlay districts, airport safety zones subject to </w:t>
      </w:r>
      <w:r>
        <w:rPr>
          <w:spacing w:val="-4"/>
          <w:sz w:val="22"/>
        </w:rPr>
        <w:t>V.A.5. </w:t>
      </w:r>
      <w:r>
        <w:rPr>
          <w:sz w:val="22"/>
        </w:rPr>
        <w:t>of this ordinance, and in the landfill/brownfield</w:t>
      </w:r>
      <w:r>
        <w:rPr>
          <w:spacing w:val="-10"/>
          <w:sz w:val="22"/>
        </w:rPr>
        <w:t> </w:t>
      </w:r>
      <w:r>
        <w:rPr>
          <w:sz w:val="22"/>
        </w:rPr>
        <w:t>overlay</w:t>
      </w:r>
      <w:r>
        <w:rPr>
          <w:spacing w:val="-10"/>
          <w:sz w:val="22"/>
        </w:rPr>
        <w:t> </w:t>
      </w:r>
      <w:r>
        <w:rPr>
          <w:sz w:val="22"/>
        </w:rPr>
        <w:t>district</w:t>
      </w:r>
      <w:r>
        <w:rPr>
          <w:spacing w:val="-9"/>
          <w:sz w:val="22"/>
        </w:rPr>
        <w:t> </w:t>
      </w:r>
      <w:r>
        <w:rPr>
          <w:sz w:val="22"/>
        </w:rPr>
        <w:t>for</w:t>
      </w:r>
      <w:r>
        <w:rPr>
          <w:spacing w:val="-10"/>
          <w:sz w:val="22"/>
        </w:rPr>
        <w:t> </w:t>
      </w:r>
      <w:r>
        <w:rPr>
          <w:sz w:val="22"/>
        </w:rPr>
        <w:t>sites</w:t>
      </w:r>
      <w:r>
        <w:rPr>
          <w:spacing w:val="-9"/>
          <w:sz w:val="22"/>
        </w:rPr>
        <w:t> </w:t>
      </w:r>
      <w:r>
        <w:rPr>
          <w:sz w:val="22"/>
        </w:rPr>
        <w:t>that</w:t>
      </w:r>
      <w:r>
        <w:rPr>
          <w:spacing w:val="-9"/>
          <w:sz w:val="22"/>
        </w:rPr>
        <w:t> </w:t>
      </w:r>
      <w:r>
        <w:rPr>
          <w:sz w:val="22"/>
        </w:rPr>
        <w:t>have</w:t>
      </w:r>
      <w:r>
        <w:rPr>
          <w:spacing w:val="-9"/>
          <w:sz w:val="22"/>
        </w:rPr>
        <w:t> </w:t>
      </w:r>
      <w:r>
        <w:rPr>
          <w:sz w:val="22"/>
        </w:rPr>
        <w:t>completed remediation.</w:t>
      </w:r>
    </w:p>
    <w:p>
      <w:pPr>
        <w:pStyle w:val="BodyText"/>
        <w:rPr>
          <w:sz w:val="20"/>
        </w:rPr>
      </w:pPr>
    </w:p>
    <w:p>
      <w:pPr>
        <w:pStyle w:val="BodyText"/>
        <w:spacing w:before="5"/>
        <w:rPr>
          <w:sz w:val="19"/>
        </w:rPr>
      </w:pPr>
    </w:p>
    <w:p>
      <w:pPr>
        <w:pStyle w:val="Heading2"/>
        <w:spacing w:before="56"/>
        <w:ind w:left="1079" w:firstLine="0"/>
      </w:pPr>
      <w:r>
        <w:rPr/>
        <w:t>Example Use Table</w:t>
      </w:r>
    </w:p>
    <w:p>
      <w:pPr>
        <w:pStyle w:val="BodyText"/>
        <w:spacing w:before="3" w:after="1"/>
        <w:rPr>
          <w:b/>
          <w:sz w:val="26"/>
        </w:rPr>
      </w:pPr>
    </w:p>
    <w:tbl>
      <w:tblPr>
        <w:tblW w:w="0" w:type="auto"/>
        <w:jc w:val="left"/>
        <w:tblInd w:w="727"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ayout w:type="fixed"/>
        <w:tblCellMar>
          <w:top w:w="0" w:type="dxa"/>
          <w:left w:w="0" w:type="dxa"/>
          <w:bottom w:w="0" w:type="dxa"/>
          <w:right w:w="0" w:type="dxa"/>
        </w:tblCellMar>
        <w:tblLook w:val="01E0"/>
      </w:tblPr>
      <w:tblGrid>
        <w:gridCol w:w="1541"/>
        <w:gridCol w:w="1224"/>
        <w:gridCol w:w="769"/>
        <w:gridCol w:w="967"/>
        <w:gridCol w:w="1091"/>
        <w:gridCol w:w="1437"/>
        <w:gridCol w:w="1095"/>
        <w:gridCol w:w="1124"/>
        <w:gridCol w:w="1546"/>
      </w:tblGrid>
      <w:tr>
        <w:trPr>
          <w:trHeight w:val="1323" w:hRule="atLeast"/>
        </w:trPr>
        <w:tc>
          <w:tcPr>
            <w:tcW w:w="1541" w:type="dxa"/>
            <w:tcBorders>
              <w:top w:val="nil"/>
              <w:left w:val="nil"/>
              <w:bottom w:val="nil"/>
            </w:tcBorders>
            <w:shd w:val="clear" w:color="auto" w:fill="7030A0"/>
          </w:tcPr>
          <w:p>
            <w:pPr>
              <w:pStyle w:val="TableParagraph"/>
              <w:spacing w:before="0"/>
              <w:rPr>
                <w:b/>
                <w:sz w:val="22"/>
                <w:u w:val="none"/>
              </w:rPr>
            </w:pPr>
          </w:p>
          <w:p>
            <w:pPr>
              <w:pStyle w:val="TableParagraph"/>
              <w:spacing w:before="9"/>
              <w:rPr>
                <w:b/>
                <w:sz w:val="21"/>
                <w:u w:val="none"/>
              </w:rPr>
            </w:pPr>
          </w:p>
          <w:p>
            <w:pPr>
              <w:pStyle w:val="TableParagraph"/>
              <w:spacing w:before="1"/>
              <w:ind w:left="361"/>
              <w:rPr>
                <w:b/>
                <w:sz w:val="22"/>
                <w:u w:val="none"/>
              </w:rPr>
            </w:pPr>
            <w:r>
              <w:rPr>
                <w:b/>
                <w:color w:val="FFFFFF"/>
                <w:sz w:val="22"/>
                <w:u w:val="none"/>
              </w:rPr>
              <w:t>Use Type</w:t>
            </w:r>
          </w:p>
        </w:tc>
        <w:tc>
          <w:tcPr>
            <w:tcW w:w="1224" w:type="dxa"/>
            <w:tcBorders>
              <w:top w:val="nil"/>
              <w:bottom w:val="nil"/>
            </w:tcBorders>
            <w:shd w:val="clear" w:color="auto" w:fill="7030A0"/>
          </w:tcPr>
          <w:p>
            <w:pPr>
              <w:pStyle w:val="TableParagraph"/>
              <w:spacing w:before="0"/>
              <w:rPr>
                <w:b/>
                <w:sz w:val="22"/>
                <w:u w:val="none"/>
              </w:rPr>
            </w:pPr>
          </w:p>
          <w:p>
            <w:pPr>
              <w:pStyle w:val="TableParagraph"/>
              <w:spacing w:before="9"/>
              <w:rPr>
                <w:b/>
                <w:sz w:val="21"/>
                <w:u w:val="none"/>
              </w:rPr>
            </w:pPr>
          </w:p>
          <w:p>
            <w:pPr>
              <w:pStyle w:val="TableParagraph"/>
              <w:spacing w:before="1"/>
              <w:ind w:left="73" w:right="74"/>
              <w:jc w:val="center"/>
              <w:rPr>
                <w:b/>
                <w:sz w:val="22"/>
                <w:u w:val="none"/>
              </w:rPr>
            </w:pPr>
            <w:r>
              <w:rPr>
                <w:b/>
                <w:color w:val="FFFFFF"/>
                <w:sz w:val="22"/>
                <w:u w:val="none"/>
              </w:rPr>
              <w:t>Residential</w:t>
            </w:r>
          </w:p>
        </w:tc>
        <w:tc>
          <w:tcPr>
            <w:tcW w:w="769" w:type="dxa"/>
            <w:tcBorders>
              <w:top w:val="nil"/>
              <w:bottom w:val="nil"/>
            </w:tcBorders>
            <w:shd w:val="clear" w:color="auto" w:fill="7030A0"/>
          </w:tcPr>
          <w:p>
            <w:pPr>
              <w:pStyle w:val="TableParagraph"/>
              <w:spacing w:before="0"/>
              <w:rPr>
                <w:b/>
                <w:sz w:val="22"/>
                <w:u w:val="none"/>
              </w:rPr>
            </w:pPr>
          </w:p>
          <w:p>
            <w:pPr>
              <w:pStyle w:val="TableParagraph"/>
              <w:spacing w:line="235" w:lineRule="auto" w:before="138"/>
              <w:ind w:left="202" w:hanging="115"/>
              <w:rPr>
                <w:b/>
                <w:sz w:val="22"/>
                <w:u w:val="none"/>
              </w:rPr>
            </w:pPr>
            <w:r>
              <w:rPr>
                <w:b/>
                <w:color w:val="FFFFFF"/>
                <w:sz w:val="22"/>
                <w:u w:val="none"/>
              </w:rPr>
              <w:t>Mixed Use</w:t>
            </w:r>
          </w:p>
        </w:tc>
        <w:tc>
          <w:tcPr>
            <w:tcW w:w="967" w:type="dxa"/>
            <w:tcBorders>
              <w:top w:val="nil"/>
              <w:bottom w:val="nil"/>
            </w:tcBorders>
            <w:shd w:val="clear" w:color="auto" w:fill="7030A0"/>
          </w:tcPr>
          <w:p>
            <w:pPr>
              <w:pStyle w:val="TableParagraph"/>
              <w:spacing w:before="0"/>
              <w:rPr>
                <w:b/>
                <w:sz w:val="22"/>
                <w:u w:val="none"/>
              </w:rPr>
            </w:pPr>
          </w:p>
          <w:p>
            <w:pPr>
              <w:pStyle w:val="TableParagraph"/>
              <w:spacing w:before="9"/>
              <w:rPr>
                <w:b/>
                <w:sz w:val="21"/>
                <w:u w:val="none"/>
              </w:rPr>
            </w:pPr>
          </w:p>
          <w:p>
            <w:pPr>
              <w:pStyle w:val="TableParagraph"/>
              <w:spacing w:before="1"/>
              <w:ind w:left="59" w:right="60"/>
              <w:jc w:val="center"/>
              <w:rPr>
                <w:b/>
                <w:sz w:val="22"/>
                <w:u w:val="none"/>
              </w:rPr>
            </w:pPr>
            <w:r>
              <w:rPr>
                <w:b/>
                <w:color w:val="FFFFFF"/>
                <w:sz w:val="22"/>
                <w:u w:val="none"/>
              </w:rPr>
              <w:t>Business</w:t>
            </w:r>
          </w:p>
        </w:tc>
        <w:tc>
          <w:tcPr>
            <w:tcW w:w="1091" w:type="dxa"/>
            <w:tcBorders>
              <w:top w:val="nil"/>
              <w:bottom w:val="nil"/>
            </w:tcBorders>
            <w:shd w:val="clear" w:color="auto" w:fill="7030A0"/>
          </w:tcPr>
          <w:p>
            <w:pPr>
              <w:pStyle w:val="TableParagraph"/>
              <w:spacing w:before="0"/>
              <w:rPr>
                <w:b/>
                <w:sz w:val="22"/>
                <w:u w:val="none"/>
              </w:rPr>
            </w:pPr>
          </w:p>
          <w:p>
            <w:pPr>
              <w:pStyle w:val="TableParagraph"/>
              <w:spacing w:before="9"/>
              <w:rPr>
                <w:b/>
                <w:sz w:val="21"/>
                <w:u w:val="none"/>
              </w:rPr>
            </w:pPr>
          </w:p>
          <w:p>
            <w:pPr>
              <w:pStyle w:val="TableParagraph"/>
              <w:spacing w:before="1"/>
              <w:ind w:left="79" w:right="79"/>
              <w:jc w:val="center"/>
              <w:rPr>
                <w:b/>
                <w:sz w:val="22"/>
                <w:u w:val="none"/>
              </w:rPr>
            </w:pPr>
            <w:r>
              <w:rPr>
                <w:b/>
                <w:color w:val="FFFFFF"/>
                <w:sz w:val="22"/>
                <w:u w:val="none"/>
              </w:rPr>
              <w:t>Industrial</w:t>
            </w:r>
          </w:p>
        </w:tc>
        <w:tc>
          <w:tcPr>
            <w:tcW w:w="1437" w:type="dxa"/>
            <w:tcBorders>
              <w:top w:val="nil"/>
              <w:bottom w:val="nil"/>
            </w:tcBorders>
            <w:shd w:val="clear" w:color="auto" w:fill="7030A0"/>
          </w:tcPr>
          <w:p>
            <w:pPr>
              <w:pStyle w:val="TableParagraph"/>
              <w:spacing w:before="12"/>
              <w:rPr>
                <w:b/>
                <w:sz w:val="32"/>
                <w:u w:val="none"/>
              </w:rPr>
            </w:pPr>
          </w:p>
          <w:p>
            <w:pPr>
              <w:pStyle w:val="TableParagraph"/>
              <w:spacing w:line="266" w:lineRule="exact" w:before="0"/>
              <w:ind w:left="145"/>
              <w:rPr>
                <w:b/>
                <w:sz w:val="22"/>
                <w:u w:val="none"/>
              </w:rPr>
            </w:pPr>
            <w:r>
              <w:rPr>
                <w:b/>
                <w:color w:val="FFFFFF"/>
                <w:sz w:val="22"/>
                <w:u w:val="none"/>
              </w:rPr>
              <w:t>Agricultural,</w:t>
            </w:r>
          </w:p>
          <w:p>
            <w:pPr>
              <w:pStyle w:val="TableParagraph"/>
              <w:spacing w:line="266" w:lineRule="exact" w:before="0"/>
              <w:ind w:left="80"/>
              <w:rPr>
                <w:b/>
                <w:sz w:val="22"/>
                <w:u w:val="none"/>
              </w:rPr>
            </w:pPr>
            <w:r>
              <w:rPr>
                <w:b/>
                <w:color w:val="FFFFFF"/>
                <w:sz w:val="22"/>
                <w:u w:val="none"/>
              </w:rPr>
              <w:t>Rural, Landfill</w:t>
            </w:r>
          </w:p>
        </w:tc>
        <w:tc>
          <w:tcPr>
            <w:tcW w:w="1095" w:type="dxa"/>
            <w:tcBorders>
              <w:top w:val="nil"/>
              <w:bottom w:val="nil"/>
            </w:tcBorders>
            <w:shd w:val="clear" w:color="auto" w:fill="7030A0"/>
          </w:tcPr>
          <w:p>
            <w:pPr>
              <w:pStyle w:val="TableParagraph"/>
              <w:spacing w:before="0"/>
              <w:rPr>
                <w:b/>
                <w:sz w:val="22"/>
                <w:u w:val="none"/>
              </w:rPr>
            </w:pPr>
          </w:p>
          <w:p>
            <w:pPr>
              <w:pStyle w:val="TableParagraph"/>
              <w:spacing w:before="9"/>
              <w:rPr>
                <w:b/>
                <w:sz w:val="21"/>
                <w:u w:val="none"/>
              </w:rPr>
            </w:pPr>
          </w:p>
          <w:p>
            <w:pPr>
              <w:pStyle w:val="TableParagraph"/>
              <w:spacing w:before="1"/>
              <w:ind w:left="52" w:right="55"/>
              <w:jc w:val="center"/>
              <w:rPr>
                <w:b/>
                <w:sz w:val="22"/>
                <w:u w:val="none"/>
              </w:rPr>
            </w:pPr>
            <w:r>
              <w:rPr>
                <w:b/>
                <w:color w:val="FFFFFF"/>
                <w:sz w:val="22"/>
                <w:u w:val="none"/>
              </w:rPr>
              <w:t>Shoreland</w:t>
            </w:r>
          </w:p>
        </w:tc>
        <w:tc>
          <w:tcPr>
            <w:tcW w:w="1124" w:type="dxa"/>
            <w:tcBorders>
              <w:top w:val="nil"/>
              <w:bottom w:val="nil"/>
            </w:tcBorders>
            <w:shd w:val="clear" w:color="auto" w:fill="7030A0"/>
          </w:tcPr>
          <w:p>
            <w:pPr>
              <w:pStyle w:val="TableParagraph"/>
              <w:spacing w:before="0"/>
              <w:rPr>
                <w:b/>
                <w:sz w:val="22"/>
                <w:u w:val="none"/>
              </w:rPr>
            </w:pPr>
          </w:p>
          <w:p>
            <w:pPr>
              <w:pStyle w:val="TableParagraph"/>
              <w:spacing w:before="9"/>
              <w:rPr>
                <w:b/>
                <w:sz w:val="21"/>
                <w:u w:val="none"/>
              </w:rPr>
            </w:pPr>
          </w:p>
          <w:p>
            <w:pPr>
              <w:pStyle w:val="TableParagraph"/>
              <w:spacing w:before="1"/>
              <w:ind w:left="48" w:right="52"/>
              <w:jc w:val="center"/>
              <w:rPr>
                <w:b/>
                <w:sz w:val="22"/>
                <w:u w:val="none"/>
              </w:rPr>
            </w:pPr>
            <w:r>
              <w:rPr>
                <w:b/>
                <w:color w:val="FFFFFF"/>
                <w:sz w:val="22"/>
                <w:u w:val="none"/>
              </w:rPr>
              <w:t>Floodplain</w:t>
            </w:r>
          </w:p>
        </w:tc>
        <w:tc>
          <w:tcPr>
            <w:tcW w:w="1546" w:type="dxa"/>
            <w:tcBorders>
              <w:top w:val="nil"/>
              <w:bottom w:val="nil"/>
              <w:right w:val="nil"/>
            </w:tcBorders>
            <w:shd w:val="clear" w:color="auto" w:fill="7030A0"/>
          </w:tcPr>
          <w:p>
            <w:pPr>
              <w:pStyle w:val="TableParagraph"/>
              <w:spacing w:before="6"/>
              <w:rPr>
                <w:b/>
                <w:sz w:val="22"/>
                <w:u w:val="none"/>
              </w:rPr>
            </w:pPr>
          </w:p>
          <w:p>
            <w:pPr>
              <w:pStyle w:val="TableParagraph"/>
              <w:spacing w:line="235" w:lineRule="auto" w:before="0"/>
              <w:ind w:left="106" w:right="122" w:firstLine="62"/>
              <w:jc w:val="both"/>
              <w:rPr>
                <w:b/>
                <w:sz w:val="22"/>
                <w:u w:val="none"/>
              </w:rPr>
            </w:pPr>
            <w:r>
              <w:rPr>
                <w:b/>
                <w:color w:val="FFFFFF"/>
                <w:sz w:val="22"/>
                <w:u w:val="none"/>
              </w:rPr>
              <w:t>Special (Con- servation, </w:t>
            </w:r>
            <w:r>
              <w:rPr>
                <w:b/>
                <w:color w:val="FFFFFF"/>
                <w:spacing w:val="-3"/>
                <w:sz w:val="22"/>
                <w:u w:val="none"/>
              </w:rPr>
              <w:t>His- </w:t>
            </w:r>
            <w:r>
              <w:rPr>
                <w:b/>
                <w:color w:val="FFFFFF"/>
                <w:sz w:val="22"/>
                <w:u w:val="none"/>
              </w:rPr>
              <w:t>toric Districts)</w:t>
            </w:r>
          </w:p>
        </w:tc>
      </w:tr>
      <w:tr>
        <w:trPr>
          <w:trHeight w:val="569" w:hRule="atLeast"/>
        </w:trPr>
        <w:tc>
          <w:tcPr>
            <w:tcW w:w="1541" w:type="dxa"/>
            <w:tcBorders>
              <w:top w:val="nil"/>
              <w:left w:val="nil"/>
              <w:right w:val="nil"/>
            </w:tcBorders>
            <w:shd w:val="clear" w:color="auto" w:fill="7030A0"/>
          </w:tcPr>
          <w:p>
            <w:pPr>
              <w:pStyle w:val="TableParagraph"/>
              <w:spacing w:line="264" w:lineRule="exact" w:before="24"/>
              <w:ind w:left="89" w:right="42"/>
              <w:rPr>
                <w:sz w:val="22"/>
                <w:u w:val="none"/>
              </w:rPr>
            </w:pPr>
            <w:r>
              <w:rPr>
                <w:color w:val="FFFFFF"/>
                <w:sz w:val="22"/>
                <w:u w:val="none"/>
              </w:rPr>
              <w:t>Large-scale solar</w:t>
            </w:r>
          </w:p>
        </w:tc>
        <w:tc>
          <w:tcPr>
            <w:tcW w:w="1224" w:type="dxa"/>
            <w:tcBorders>
              <w:top w:val="nil"/>
              <w:left w:val="nil"/>
              <w:bottom w:val="single" w:sz="8" w:space="0" w:color="000000"/>
              <w:right w:val="single" w:sz="8" w:space="0" w:color="000000"/>
            </w:tcBorders>
            <w:shd w:val="clear" w:color="auto" w:fill="AA75D5"/>
          </w:tcPr>
          <w:p>
            <w:pPr>
              <w:pStyle w:val="TableParagraph"/>
              <w:ind w:right="39"/>
              <w:jc w:val="center"/>
              <w:rPr>
                <w:sz w:val="22"/>
                <w:u w:val="none"/>
              </w:rPr>
            </w:pPr>
            <w:r>
              <w:rPr>
                <w:sz w:val="22"/>
                <w:u w:val="none"/>
              </w:rPr>
              <w:t>X</w:t>
            </w:r>
          </w:p>
        </w:tc>
        <w:tc>
          <w:tcPr>
            <w:tcW w:w="769" w:type="dxa"/>
            <w:tcBorders>
              <w:top w:val="nil"/>
              <w:left w:val="single" w:sz="8" w:space="0" w:color="000000"/>
              <w:bottom w:val="single" w:sz="8" w:space="0" w:color="000000"/>
              <w:right w:val="single" w:sz="8" w:space="0" w:color="000000"/>
            </w:tcBorders>
            <w:shd w:val="clear" w:color="auto" w:fill="AA75D5"/>
          </w:tcPr>
          <w:p>
            <w:pPr>
              <w:pStyle w:val="TableParagraph"/>
              <w:ind w:left="43"/>
              <w:jc w:val="center"/>
              <w:rPr>
                <w:sz w:val="22"/>
                <w:u w:val="none"/>
              </w:rPr>
            </w:pPr>
            <w:r>
              <w:rPr>
                <w:sz w:val="22"/>
                <w:u w:val="none"/>
              </w:rPr>
              <w:t>X</w:t>
            </w:r>
          </w:p>
        </w:tc>
        <w:tc>
          <w:tcPr>
            <w:tcW w:w="967" w:type="dxa"/>
            <w:tcBorders>
              <w:top w:val="nil"/>
              <w:left w:val="single" w:sz="8" w:space="0" w:color="000000"/>
              <w:bottom w:val="single" w:sz="8" w:space="0" w:color="000000"/>
              <w:right w:val="single" w:sz="8" w:space="0" w:color="000000"/>
            </w:tcBorders>
            <w:shd w:val="clear" w:color="auto" w:fill="AA75D5"/>
          </w:tcPr>
          <w:p>
            <w:pPr>
              <w:pStyle w:val="TableParagraph"/>
              <w:jc w:val="center"/>
              <w:rPr>
                <w:sz w:val="22"/>
                <w:u w:val="none"/>
              </w:rPr>
            </w:pPr>
            <w:r>
              <w:rPr>
                <w:sz w:val="22"/>
                <w:u w:val="none"/>
              </w:rPr>
              <w:t>X</w:t>
            </w:r>
          </w:p>
        </w:tc>
        <w:tc>
          <w:tcPr>
            <w:tcW w:w="1091" w:type="dxa"/>
            <w:tcBorders>
              <w:top w:val="nil"/>
              <w:left w:val="single" w:sz="8" w:space="0" w:color="000000"/>
              <w:bottom w:val="single" w:sz="8" w:space="0" w:color="000000"/>
              <w:right w:val="single" w:sz="8" w:space="0" w:color="000000"/>
            </w:tcBorders>
            <w:shd w:val="clear" w:color="auto" w:fill="AA75D5"/>
          </w:tcPr>
          <w:p>
            <w:pPr>
              <w:pStyle w:val="TableParagraph"/>
              <w:ind w:left="77" w:right="79"/>
              <w:jc w:val="center"/>
              <w:rPr>
                <w:sz w:val="22"/>
                <w:u w:val="none"/>
              </w:rPr>
            </w:pPr>
            <w:r>
              <w:rPr>
                <w:sz w:val="22"/>
                <w:u w:val="none"/>
              </w:rPr>
              <w:t>C/PS</w:t>
            </w:r>
          </w:p>
        </w:tc>
        <w:tc>
          <w:tcPr>
            <w:tcW w:w="1437" w:type="dxa"/>
            <w:tcBorders>
              <w:top w:val="nil"/>
              <w:left w:val="single" w:sz="8" w:space="0" w:color="000000"/>
              <w:bottom w:val="single" w:sz="8" w:space="0" w:color="000000"/>
              <w:right w:val="single" w:sz="8" w:space="0" w:color="000000"/>
            </w:tcBorders>
            <w:shd w:val="clear" w:color="auto" w:fill="AA75D5"/>
          </w:tcPr>
          <w:p>
            <w:pPr>
              <w:pStyle w:val="TableParagraph"/>
              <w:ind w:left="479" w:right="481"/>
              <w:jc w:val="center"/>
              <w:rPr>
                <w:sz w:val="22"/>
                <w:u w:val="none"/>
              </w:rPr>
            </w:pPr>
            <w:r>
              <w:rPr>
                <w:sz w:val="22"/>
                <w:u w:val="none"/>
              </w:rPr>
              <w:t>C/PS</w:t>
            </w:r>
          </w:p>
        </w:tc>
        <w:tc>
          <w:tcPr>
            <w:tcW w:w="1095" w:type="dxa"/>
            <w:tcBorders>
              <w:top w:val="nil"/>
              <w:left w:val="single" w:sz="8" w:space="0" w:color="000000"/>
              <w:bottom w:val="single" w:sz="8" w:space="0" w:color="000000"/>
              <w:right w:val="single" w:sz="8" w:space="0" w:color="000000"/>
            </w:tcBorders>
            <w:shd w:val="clear" w:color="auto" w:fill="AA75D5"/>
          </w:tcPr>
          <w:p>
            <w:pPr>
              <w:pStyle w:val="TableParagraph"/>
              <w:ind w:right="3"/>
              <w:jc w:val="center"/>
              <w:rPr>
                <w:sz w:val="22"/>
                <w:u w:val="none"/>
              </w:rPr>
            </w:pPr>
            <w:r>
              <w:rPr>
                <w:sz w:val="22"/>
                <w:u w:val="none"/>
              </w:rPr>
              <w:t>C</w:t>
            </w:r>
          </w:p>
        </w:tc>
        <w:tc>
          <w:tcPr>
            <w:tcW w:w="1124" w:type="dxa"/>
            <w:tcBorders>
              <w:top w:val="nil"/>
              <w:left w:val="single" w:sz="8" w:space="0" w:color="000000"/>
              <w:bottom w:val="single" w:sz="8" w:space="0" w:color="000000"/>
              <w:right w:val="single" w:sz="8" w:space="0" w:color="000000"/>
            </w:tcBorders>
            <w:shd w:val="clear" w:color="auto" w:fill="AA75D5"/>
          </w:tcPr>
          <w:p>
            <w:pPr>
              <w:pStyle w:val="TableParagraph"/>
              <w:ind w:right="4"/>
              <w:jc w:val="center"/>
              <w:rPr>
                <w:sz w:val="22"/>
                <w:u w:val="none"/>
              </w:rPr>
            </w:pPr>
            <w:r>
              <w:rPr>
                <w:sz w:val="22"/>
                <w:u w:val="none"/>
              </w:rPr>
              <w:t>C</w:t>
            </w:r>
          </w:p>
        </w:tc>
        <w:tc>
          <w:tcPr>
            <w:tcW w:w="1546" w:type="dxa"/>
            <w:tcBorders>
              <w:top w:val="nil"/>
              <w:left w:val="single" w:sz="8" w:space="0" w:color="000000"/>
              <w:bottom w:val="single" w:sz="8" w:space="0" w:color="000000"/>
              <w:right w:val="single" w:sz="8" w:space="0" w:color="70AD47"/>
            </w:tcBorders>
            <w:shd w:val="clear" w:color="auto" w:fill="AA75D5"/>
          </w:tcPr>
          <w:p>
            <w:pPr>
              <w:pStyle w:val="TableParagraph"/>
              <w:ind w:right="6"/>
              <w:jc w:val="center"/>
              <w:rPr>
                <w:sz w:val="22"/>
                <w:u w:val="none"/>
              </w:rPr>
            </w:pPr>
            <w:r>
              <w:rPr>
                <w:sz w:val="22"/>
                <w:u w:val="none"/>
              </w:rPr>
              <w:t>C</w:t>
            </w:r>
          </w:p>
        </w:tc>
      </w:tr>
      <w:tr>
        <w:trPr>
          <w:trHeight w:val="569" w:hRule="atLeast"/>
        </w:trPr>
        <w:tc>
          <w:tcPr>
            <w:tcW w:w="1541" w:type="dxa"/>
            <w:tcBorders>
              <w:left w:val="nil"/>
              <w:right w:val="nil"/>
            </w:tcBorders>
            <w:shd w:val="clear" w:color="auto" w:fill="7030A0"/>
          </w:tcPr>
          <w:p>
            <w:pPr>
              <w:pStyle w:val="TableParagraph"/>
              <w:spacing w:line="266" w:lineRule="exact"/>
              <w:ind w:left="89"/>
              <w:rPr>
                <w:sz w:val="22"/>
                <w:u w:val="none"/>
              </w:rPr>
            </w:pPr>
            <w:r>
              <w:rPr>
                <w:color w:val="FFFFFF"/>
                <w:sz w:val="22"/>
                <w:u w:val="none"/>
              </w:rPr>
              <w:t>Community-</w:t>
            </w:r>
          </w:p>
          <w:p>
            <w:pPr>
              <w:pStyle w:val="TableParagraph"/>
              <w:spacing w:line="257" w:lineRule="exact" w:before="0"/>
              <w:ind w:left="89"/>
              <w:rPr>
                <w:sz w:val="22"/>
                <w:u w:val="none"/>
              </w:rPr>
            </w:pPr>
            <w:r>
              <w:rPr>
                <w:color w:val="FFFFFF"/>
                <w:sz w:val="22"/>
                <w:u w:val="none"/>
              </w:rPr>
              <w:t>scale solar</w:t>
            </w:r>
          </w:p>
        </w:tc>
        <w:tc>
          <w:tcPr>
            <w:tcW w:w="1224" w:type="dxa"/>
            <w:tcBorders>
              <w:top w:val="single" w:sz="8" w:space="0" w:color="000000"/>
              <w:left w:val="nil"/>
              <w:bottom w:val="single" w:sz="8" w:space="0" w:color="000000"/>
              <w:right w:val="single" w:sz="8" w:space="0" w:color="000000"/>
            </w:tcBorders>
            <w:shd w:val="clear" w:color="auto" w:fill="D3B5E9"/>
          </w:tcPr>
          <w:p>
            <w:pPr>
              <w:pStyle w:val="TableParagraph"/>
              <w:ind w:left="8"/>
              <w:jc w:val="center"/>
              <w:rPr>
                <w:sz w:val="22"/>
                <w:u w:val="none"/>
              </w:rPr>
            </w:pPr>
            <w:r>
              <w:rPr>
                <w:sz w:val="22"/>
                <w:u w:val="none"/>
              </w:rPr>
              <w:t>C</w:t>
            </w:r>
          </w:p>
        </w:tc>
        <w:tc>
          <w:tcPr>
            <w:tcW w:w="769" w:type="dxa"/>
            <w:tcBorders>
              <w:top w:val="single" w:sz="8" w:space="0" w:color="000000"/>
              <w:left w:val="single" w:sz="8" w:space="0" w:color="000000"/>
              <w:bottom w:val="single" w:sz="8" w:space="0" w:color="000000"/>
              <w:right w:val="single" w:sz="8" w:space="0" w:color="000000"/>
            </w:tcBorders>
            <w:shd w:val="clear" w:color="auto" w:fill="D3B5E9"/>
          </w:tcPr>
          <w:p>
            <w:pPr>
              <w:pStyle w:val="TableParagraph"/>
              <w:ind w:right="1"/>
              <w:jc w:val="center"/>
              <w:rPr>
                <w:sz w:val="22"/>
                <w:u w:val="none"/>
              </w:rPr>
            </w:pPr>
            <w:r>
              <w:rPr>
                <w:sz w:val="22"/>
                <w:u w:val="none"/>
              </w:rPr>
              <w:t>C</w:t>
            </w:r>
          </w:p>
        </w:tc>
        <w:tc>
          <w:tcPr>
            <w:tcW w:w="967" w:type="dxa"/>
            <w:tcBorders>
              <w:top w:val="single" w:sz="8" w:space="0" w:color="000000"/>
              <w:left w:val="single" w:sz="8" w:space="0" w:color="000000"/>
              <w:bottom w:val="single" w:sz="8" w:space="0" w:color="000000"/>
              <w:right w:val="single" w:sz="8" w:space="0" w:color="000000"/>
            </w:tcBorders>
            <w:shd w:val="clear" w:color="auto" w:fill="D3B5E9"/>
          </w:tcPr>
          <w:p>
            <w:pPr>
              <w:pStyle w:val="TableParagraph"/>
              <w:jc w:val="center"/>
              <w:rPr>
                <w:sz w:val="22"/>
                <w:u w:val="none"/>
              </w:rPr>
            </w:pPr>
            <w:r>
              <w:rPr>
                <w:sz w:val="22"/>
                <w:u w:val="none"/>
              </w:rPr>
              <w:t>C</w:t>
            </w:r>
          </w:p>
        </w:tc>
        <w:tc>
          <w:tcPr>
            <w:tcW w:w="1091" w:type="dxa"/>
            <w:tcBorders>
              <w:top w:val="single" w:sz="8" w:space="0" w:color="000000"/>
              <w:left w:val="single" w:sz="8" w:space="0" w:color="000000"/>
              <w:bottom w:val="single" w:sz="8" w:space="0" w:color="000000"/>
              <w:right w:val="single" w:sz="8" w:space="0" w:color="000000"/>
            </w:tcBorders>
            <w:shd w:val="clear" w:color="auto" w:fill="D3B5E9"/>
          </w:tcPr>
          <w:p>
            <w:pPr>
              <w:pStyle w:val="TableParagraph"/>
              <w:ind w:right="1"/>
              <w:jc w:val="center"/>
              <w:rPr>
                <w:sz w:val="22"/>
                <w:u w:val="none"/>
              </w:rPr>
            </w:pPr>
            <w:r>
              <w:rPr>
                <w:sz w:val="22"/>
                <w:u w:val="none"/>
              </w:rPr>
              <w:t>P</w:t>
            </w:r>
          </w:p>
        </w:tc>
        <w:tc>
          <w:tcPr>
            <w:tcW w:w="1437" w:type="dxa"/>
            <w:tcBorders>
              <w:top w:val="single" w:sz="8" w:space="0" w:color="000000"/>
              <w:left w:val="single" w:sz="8" w:space="0" w:color="000000"/>
              <w:bottom w:val="single" w:sz="8" w:space="0" w:color="000000"/>
              <w:right w:val="single" w:sz="8" w:space="0" w:color="000000"/>
            </w:tcBorders>
            <w:shd w:val="clear" w:color="auto" w:fill="D3B5E9"/>
          </w:tcPr>
          <w:p>
            <w:pPr>
              <w:pStyle w:val="TableParagraph"/>
              <w:ind w:right="1"/>
              <w:jc w:val="center"/>
              <w:rPr>
                <w:sz w:val="22"/>
                <w:u w:val="none"/>
              </w:rPr>
            </w:pPr>
            <w:r>
              <w:rPr>
                <w:sz w:val="22"/>
                <w:u w:val="none"/>
              </w:rPr>
              <w:t>P</w:t>
            </w:r>
          </w:p>
        </w:tc>
        <w:tc>
          <w:tcPr>
            <w:tcW w:w="1095" w:type="dxa"/>
            <w:tcBorders>
              <w:top w:val="single" w:sz="8" w:space="0" w:color="000000"/>
              <w:left w:val="single" w:sz="8" w:space="0" w:color="000000"/>
              <w:bottom w:val="single" w:sz="8" w:space="0" w:color="000000"/>
              <w:right w:val="single" w:sz="8" w:space="0" w:color="000000"/>
            </w:tcBorders>
            <w:shd w:val="clear" w:color="auto" w:fill="D3B5E9"/>
          </w:tcPr>
          <w:p>
            <w:pPr>
              <w:pStyle w:val="TableParagraph"/>
              <w:ind w:left="52" w:right="54"/>
              <w:jc w:val="center"/>
              <w:rPr>
                <w:sz w:val="22"/>
                <w:u w:val="none"/>
              </w:rPr>
            </w:pPr>
            <w:r>
              <w:rPr>
                <w:sz w:val="22"/>
                <w:u w:val="none"/>
              </w:rPr>
              <w:t>PS</w:t>
            </w:r>
          </w:p>
        </w:tc>
        <w:tc>
          <w:tcPr>
            <w:tcW w:w="1124" w:type="dxa"/>
            <w:tcBorders>
              <w:top w:val="single" w:sz="8" w:space="0" w:color="000000"/>
              <w:left w:val="single" w:sz="8" w:space="0" w:color="000000"/>
              <w:bottom w:val="single" w:sz="8" w:space="0" w:color="000000"/>
              <w:right w:val="single" w:sz="8" w:space="0" w:color="000000"/>
            </w:tcBorders>
            <w:shd w:val="clear" w:color="auto" w:fill="D3B5E9"/>
          </w:tcPr>
          <w:p>
            <w:pPr>
              <w:pStyle w:val="TableParagraph"/>
              <w:ind w:left="48" w:right="51"/>
              <w:jc w:val="center"/>
              <w:rPr>
                <w:sz w:val="22"/>
                <w:u w:val="none"/>
              </w:rPr>
            </w:pPr>
            <w:r>
              <w:rPr>
                <w:sz w:val="22"/>
                <w:u w:val="none"/>
              </w:rPr>
              <w:t>PS</w:t>
            </w:r>
          </w:p>
        </w:tc>
        <w:tc>
          <w:tcPr>
            <w:tcW w:w="1546" w:type="dxa"/>
            <w:tcBorders>
              <w:top w:val="single" w:sz="8" w:space="0" w:color="000000"/>
              <w:left w:val="single" w:sz="8" w:space="0" w:color="000000"/>
              <w:bottom w:val="single" w:sz="8" w:space="0" w:color="000000"/>
              <w:right w:val="single" w:sz="8" w:space="0" w:color="70AD47"/>
            </w:tcBorders>
            <w:shd w:val="clear" w:color="auto" w:fill="D3B5E9"/>
          </w:tcPr>
          <w:p>
            <w:pPr>
              <w:pStyle w:val="TableParagraph"/>
              <w:ind w:left="632" w:right="637"/>
              <w:jc w:val="center"/>
              <w:rPr>
                <w:sz w:val="22"/>
                <w:u w:val="none"/>
              </w:rPr>
            </w:pPr>
            <w:r>
              <w:rPr>
                <w:sz w:val="22"/>
                <w:u w:val="none"/>
              </w:rPr>
              <w:t>PS</w:t>
            </w:r>
          </w:p>
        </w:tc>
      </w:tr>
      <w:tr>
        <w:trPr>
          <w:trHeight w:val="832" w:hRule="atLeast"/>
        </w:trPr>
        <w:tc>
          <w:tcPr>
            <w:tcW w:w="1541" w:type="dxa"/>
            <w:tcBorders>
              <w:left w:val="nil"/>
              <w:right w:val="nil"/>
            </w:tcBorders>
            <w:shd w:val="clear" w:color="auto" w:fill="7030A0"/>
          </w:tcPr>
          <w:p>
            <w:pPr>
              <w:pStyle w:val="TableParagraph"/>
              <w:spacing w:line="264" w:lineRule="exact" w:before="23"/>
              <w:ind w:left="89" w:right="42"/>
              <w:rPr>
                <w:sz w:val="22"/>
                <w:u w:val="none"/>
              </w:rPr>
            </w:pPr>
            <w:r>
              <w:rPr>
                <w:color w:val="FFFFFF"/>
                <w:sz w:val="22"/>
                <w:u w:val="none"/>
              </w:rPr>
              <w:t>Accessory use ground-mount- ed solar</w:t>
            </w:r>
          </w:p>
        </w:tc>
        <w:tc>
          <w:tcPr>
            <w:tcW w:w="1224" w:type="dxa"/>
            <w:tcBorders>
              <w:top w:val="single" w:sz="8" w:space="0" w:color="000000"/>
              <w:left w:val="nil"/>
              <w:bottom w:val="single" w:sz="8" w:space="0" w:color="000000"/>
              <w:right w:val="single" w:sz="8" w:space="0" w:color="000000"/>
            </w:tcBorders>
            <w:shd w:val="clear" w:color="auto" w:fill="AA75D5"/>
          </w:tcPr>
          <w:p>
            <w:pPr>
              <w:pStyle w:val="TableParagraph"/>
              <w:ind w:left="9"/>
              <w:jc w:val="center"/>
              <w:rPr>
                <w:sz w:val="22"/>
                <w:u w:val="none"/>
              </w:rPr>
            </w:pPr>
            <w:r>
              <w:rPr>
                <w:sz w:val="22"/>
                <w:u w:val="none"/>
              </w:rPr>
              <w:t>P</w:t>
            </w:r>
          </w:p>
        </w:tc>
        <w:tc>
          <w:tcPr>
            <w:tcW w:w="769" w:type="dxa"/>
            <w:tcBorders>
              <w:top w:val="single" w:sz="8" w:space="0" w:color="000000"/>
              <w:left w:val="single" w:sz="8" w:space="0" w:color="000000"/>
              <w:bottom w:val="single" w:sz="8" w:space="0" w:color="000000"/>
              <w:right w:val="single" w:sz="8" w:space="0" w:color="000000"/>
            </w:tcBorders>
            <w:shd w:val="clear" w:color="auto" w:fill="AA75D5"/>
          </w:tcPr>
          <w:p>
            <w:pPr>
              <w:pStyle w:val="TableParagraph"/>
              <w:ind w:right="1"/>
              <w:jc w:val="center"/>
              <w:rPr>
                <w:sz w:val="22"/>
                <w:u w:val="none"/>
              </w:rPr>
            </w:pPr>
            <w:r>
              <w:rPr>
                <w:sz w:val="22"/>
                <w:u w:val="none"/>
              </w:rPr>
              <w:t>P</w:t>
            </w:r>
          </w:p>
        </w:tc>
        <w:tc>
          <w:tcPr>
            <w:tcW w:w="967" w:type="dxa"/>
            <w:tcBorders>
              <w:top w:val="single" w:sz="8" w:space="0" w:color="000000"/>
              <w:left w:val="single" w:sz="8" w:space="0" w:color="000000"/>
              <w:bottom w:val="single" w:sz="8" w:space="0" w:color="000000"/>
              <w:right w:val="single" w:sz="8" w:space="0" w:color="000000"/>
            </w:tcBorders>
            <w:shd w:val="clear" w:color="auto" w:fill="AA75D5"/>
          </w:tcPr>
          <w:p>
            <w:pPr>
              <w:pStyle w:val="TableParagraph"/>
              <w:ind w:right="1"/>
              <w:jc w:val="center"/>
              <w:rPr>
                <w:sz w:val="22"/>
                <w:u w:val="none"/>
              </w:rPr>
            </w:pPr>
            <w:r>
              <w:rPr>
                <w:sz w:val="22"/>
                <w:u w:val="none"/>
              </w:rPr>
              <w:t>P</w:t>
            </w:r>
          </w:p>
        </w:tc>
        <w:tc>
          <w:tcPr>
            <w:tcW w:w="1091" w:type="dxa"/>
            <w:tcBorders>
              <w:top w:val="single" w:sz="8" w:space="0" w:color="000000"/>
              <w:left w:val="single" w:sz="8" w:space="0" w:color="000000"/>
              <w:bottom w:val="single" w:sz="8" w:space="0" w:color="000000"/>
              <w:right w:val="single" w:sz="8" w:space="0" w:color="000000"/>
            </w:tcBorders>
            <w:shd w:val="clear" w:color="auto" w:fill="AA75D5"/>
          </w:tcPr>
          <w:p>
            <w:pPr>
              <w:pStyle w:val="TableParagraph"/>
              <w:jc w:val="center"/>
              <w:rPr>
                <w:sz w:val="22"/>
                <w:u w:val="none"/>
              </w:rPr>
            </w:pPr>
            <w:r>
              <w:rPr>
                <w:sz w:val="22"/>
                <w:u w:val="none"/>
              </w:rPr>
              <w:t>P</w:t>
            </w:r>
          </w:p>
        </w:tc>
        <w:tc>
          <w:tcPr>
            <w:tcW w:w="1437" w:type="dxa"/>
            <w:tcBorders>
              <w:top w:val="single" w:sz="8" w:space="0" w:color="000000"/>
              <w:left w:val="single" w:sz="8" w:space="0" w:color="000000"/>
              <w:bottom w:val="single" w:sz="8" w:space="0" w:color="000000"/>
              <w:right w:val="single" w:sz="8" w:space="0" w:color="000000"/>
            </w:tcBorders>
            <w:shd w:val="clear" w:color="auto" w:fill="AA75D5"/>
          </w:tcPr>
          <w:p>
            <w:pPr>
              <w:pStyle w:val="TableParagraph"/>
              <w:ind w:right="1"/>
              <w:jc w:val="center"/>
              <w:rPr>
                <w:sz w:val="22"/>
                <w:u w:val="none"/>
              </w:rPr>
            </w:pPr>
            <w:r>
              <w:rPr>
                <w:sz w:val="22"/>
                <w:u w:val="none"/>
              </w:rPr>
              <w:t>P</w:t>
            </w:r>
          </w:p>
        </w:tc>
        <w:tc>
          <w:tcPr>
            <w:tcW w:w="1095" w:type="dxa"/>
            <w:tcBorders>
              <w:top w:val="single" w:sz="8" w:space="0" w:color="000000"/>
              <w:left w:val="single" w:sz="8" w:space="0" w:color="000000"/>
              <w:bottom w:val="single" w:sz="8" w:space="0" w:color="000000"/>
              <w:right w:val="single" w:sz="8" w:space="0" w:color="000000"/>
            </w:tcBorders>
            <w:shd w:val="clear" w:color="auto" w:fill="AA75D5"/>
          </w:tcPr>
          <w:p>
            <w:pPr>
              <w:pStyle w:val="TableParagraph"/>
              <w:ind w:right="2"/>
              <w:jc w:val="center"/>
              <w:rPr>
                <w:sz w:val="22"/>
                <w:u w:val="none"/>
              </w:rPr>
            </w:pPr>
            <w:r>
              <w:rPr>
                <w:sz w:val="22"/>
                <w:u w:val="none"/>
              </w:rPr>
              <w:t>P</w:t>
            </w:r>
          </w:p>
        </w:tc>
        <w:tc>
          <w:tcPr>
            <w:tcW w:w="1124" w:type="dxa"/>
            <w:tcBorders>
              <w:top w:val="single" w:sz="8" w:space="0" w:color="000000"/>
              <w:left w:val="single" w:sz="8" w:space="0" w:color="000000"/>
              <w:bottom w:val="single" w:sz="8" w:space="0" w:color="000000"/>
              <w:right w:val="single" w:sz="8" w:space="0" w:color="000000"/>
            </w:tcBorders>
            <w:shd w:val="clear" w:color="auto" w:fill="AA75D5"/>
          </w:tcPr>
          <w:p>
            <w:pPr>
              <w:pStyle w:val="TableParagraph"/>
              <w:ind w:right="3"/>
              <w:jc w:val="center"/>
              <w:rPr>
                <w:sz w:val="22"/>
                <w:u w:val="none"/>
              </w:rPr>
            </w:pPr>
            <w:r>
              <w:rPr>
                <w:sz w:val="22"/>
                <w:u w:val="none"/>
              </w:rPr>
              <w:t>C</w:t>
            </w:r>
          </w:p>
        </w:tc>
        <w:tc>
          <w:tcPr>
            <w:tcW w:w="1546" w:type="dxa"/>
            <w:tcBorders>
              <w:top w:val="single" w:sz="8" w:space="0" w:color="000000"/>
              <w:left w:val="single" w:sz="8" w:space="0" w:color="000000"/>
              <w:bottom w:val="single" w:sz="8" w:space="0" w:color="000000"/>
              <w:right w:val="single" w:sz="8" w:space="0" w:color="70AD47"/>
            </w:tcBorders>
            <w:shd w:val="clear" w:color="auto" w:fill="AA75D5"/>
          </w:tcPr>
          <w:p>
            <w:pPr>
              <w:pStyle w:val="TableParagraph"/>
              <w:ind w:right="4"/>
              <w:jc w:val="center"/>
              <w:rPr>
                <w:sz w:val="22"/>
                <w:u w:val="none"/>
              </w:rPr>
            </w:pPr>
            <w:r>
              <w:rPr>
                <w:sz w:val="22"/>
                <w:u w:val="none"/>
              </w:rPr>
              <w:t>C</w:t>
            </w:r>
          </w:p>
        </w:tc>
      </w:tr>
      <w:tr>
        <w:trPr>
          <w:trHeight w:val="305" w:hRule="atLeast"/>
        </w:trPr>
        <w:tc>
          <w:tcPr>
            <w:tcW w:w="1541" w:type="dxa"/>
            <w:tcBorders>
              <w:left w:val="nil"/>
              <w:bottom w:val="nil"/>
              <w:right w:val="nil"/>
            </w:tcBorders>
            <w:shd w:val="clear" w:color="auto" w:fill="7030A0"/>
          </w:tcPr>
          <w:p>
            <w:pPr>
              <w:pStyle w:val="TableParagraph"/>
              <w:spacing w:line="260" w:lineRule="exact"/>
              <w:ind w:left="90"/>
              <w:rPr>
                <w:sz w:val="22"/>
                <w:u w:val="none"/>
              </w:rPr>
            </w:pPr>
            <w:r>
              <w:rPr>
                <w:color w:val="FFFFFF"/>
                <w:sz w:val="22"/>
                <w:u w:val="none"/>
              </w:rPr>
              <w:t>Rooftop solar</w:t>
            </w:r>
          </w:p>
        </w:tc>
        <w:tc>
          <w:tcPr>
            <w:tcW w:w="1224" w:type="dxa"/>
            <w:tcBorders>
              <w:top w:val="single" w:sz="8" w:space="0" w:color="000000"/>
              <w:left w:val="nil"/>
              <w:bottom w:val="single" w:sz="8" w:space="0" w:color="70AD47"/>
              <w:right w:val="single" w:sz="8" w:space="0" w:color="000000"/>
            </w:tcBorders>
            <w:shd w:val="clear" w:color="auto" w:fill="D3B5E9"/>
          </w:tcPr>
          <w:p>
            <w:pPr>
              <w:pStyle w:val="TableParagraph"/>
              <w:spacing w:line="260" w:lineRule="exact"/>
              <w:ind w:left="10"/>
              <w:jc w:val="center"/>
              <w:rPr>
                <w:sz w:val="22"/>
                <w:u w:val="none"/>
              </w:rPr>
            </w:pPr>
            <w:r>
              <w:rPr>
                <w:sz w:val="22"/>
                <w:u w:val="none"/>
              </w:rPr>
              <w:t>P</w:t>
            </w:r>
          </w:p>
        </w:tc>
        <w:tc>
          <w:tcPr>
            <w:tcW w:w="769" w:type="dxa"/>
            <w:tcBorders>
              <w:top w:val="single" w:sz="8" w:space="0" w:color="000000"/>
              <w:left w:val="single" w:sz="8" w:space="0" w:color="000000"/>
              <w:bottom w:val="single" w:sz="8" w:space="0" w:color="70AD47"/>
              <w:right w:val="single" w:sz="8" w:space="0" w:color="000000"/>
            </w:tcBorders>
            <w:shd w:val="clear" w:color="auto" w:fill="D3B5E9"/>
          </w:tcPr>
          <w:p>
            <w:pPr>
              <w:pStyle w:val="TableParagraph"/>
              <w:spacing w:line="260" w:lineRule="exact"/>
              <w:jc w:val="center"/>
              <w:rPr>
                <w:sz w:val="22"/>
                <w:u w:val="none"/>
              </w:rPr>
            </w:pPr>
            <w:r>
              <w:rPr>
                <w:sz w:val="22"/>
                <w:u w:val="none"/>
              </w:rPr>
              <w:t>P</w:t>
            </w:r>
          </w:p>
        </w:tc>
        <w:tc>
          <w:tcPr>
            <w:tcW w:w="967" w:type="dxa"/>
            <w:tcBorders>
              <w:top w:val="single" w:sz="8" w:space="0" w:color="000000"/>
              <w:left w:val="single" w:sz="8" w:space="0" w:color="000000"/>
              <w:bottom w:val="single" w:sz="8" w:space="0" w:color="70AD47"/>
              <w:right w:val="single" w:sz="8" w:space="0" w:color="000000"/>
            </w:tcBorders>
            <w:shd w:val="clear" w:color="auto" w:fill="D3B5E9"/>
          </w:tcPr>
          <w:p>
            <w:pPr>
              <w:pStyle w:val="TableParagraph"/>
              <w:spacing w:line="260" w:lineRule="exact"/>
              <w:jc w:val="center"/>
              <w:rPr>
                <w:sz w:val="22"/>
                <w:u w:val="none"/>
              </w:rPr>
            </w:pPr>
            <w:r>
              <w:rPr>
                <w:sz w:val="22"/>
                <w:u w:val="none"/>
              </w:rPr>
              <w:t>P</w:t>
            </w:r>
          </w:p>
        </w:tc>
        <w:tc>
          <w:tcPr>
            <w:tcW w:w="1091" w:type="dxa"/>
            <w:tcBorders>
              <w:top w:val="single" w:sz="8" w:space="0" w:color="000000"/>
              <w:left w:val="single" w:sz="8" w:space="0" w:color="000000"/>
              <w:bottom w:val="single" w:sz="8" w:space="0" w:color="70AD47"/>
              <w:right w:val="single" w:sz="8" w:space="0" w:color="000000"/>
            </w:tcBorders>
            <w:shd w:val="clear" w:color="auto" w:fill="D3B5E9"/>
          </w:tcPr>
          <w:p>
            <w:pPr>
              <w:pStyle w:val="TableParagraph"/>
              <w:spacing w:line="260" w:lineRule="exact"/>
              <w:ind w:right="1"/>
              <w:jc w:val="center"/>
              <w:rPr>
                <w:sz w:val="22"/>
                <w:u w:val="none"/>
              </w:rPr>
            </w:pPr>
            <w:r>
              <w:rPr>
                <w:sz w:val="22"/>
                <w:u w:val="none"/>
              </w:rPr>
              <w:t>P</w:t>
            </w:r>
          </w:p>
        </w:tc>
        <w:tc>
          <w:tcPr>
            <w:tcW w:w="1437" w:type="dxa"/>
            <w:tcBorders>
              <w:top w:val="single" w:sz="8" w:space="0" w:color="000000"/>
              <w:left w:val="single" w:sz="8" w:space="0" w:color="000000"/>
              <w:bottom w:val="single" w:sz="8" w:space="0" w:color="70AD47"/>
              <w:right w:val="single" w:sz="8" w:space="0" w:color="000000"/>
            </w:tcBorders>
            <w:shd w:val="clear" w:color="auto" w:fill="D3B5E9"/>
          </w:tcPr>
          <w:p>
            <w:pPr>
              <w:pStyle w:val="TableParagraph"/>
              <w:spacing w:line="260" w:lineRule="exact"/>
              <w:jc w:val="center"/>
              <w:rPr>
                <w:sz w:val="22"/>
                <w:u w:val="none"/>
              </w:rPr>
            </w:pPr>
            <w:r>
              <w:rPr>
                <w:sz w:val="22"/>
                <w:u w:val="none"/>
              </w:rPr>
              <w:t>P</w:t>
            </w:r>
          </w:p>
        </w:tc>
        <w:tc>
          <w:tcPr>
            <w:tcW w:w="1095" w:type="dxa"/>
            <w:tcBorders>
              <w:top w:val="single" w:sz="8" w:space="0" w:color="000000"/>
              <w:left w:val="single" w:sz="8" w:space="0" w:color="000000"/>
              <w:bottom w:val="single" w:sz="8" w:space="0" w:color="70AD47"/>
              <w:right w:val="single" w:sz="8" w:space="0" w:color="000000"/>
            </w:tcBorders>
            <w:shd w:val="clear" w:color="auto" w:fill="D3B5E9"/>
          </w:tcPr>
          <w:p>
            <w:pPr>
              <w:pStyle w:val="TableParagraph"/>
              <w:spacing w:line="260" w:lineRule="exact"/>
              <w:ind w:right="1"/>
              <w:jc w:val="center"/>
              <w:rPr>
                <w:sz w:val="22"/>
                <w:u w:val="none"/>
              </w:rPr>
            </w:pPr>
            <w:r>
              <w:rPr>
                <w:sz w:val="22"/>
                <w:u w:val="none"/>
              </w:rPr>
              <w:t>P</w:t>
            </w:r>
          </w:p>
        </w:tc>
        <w:tc>
          <w:tcPr>
            <w:tcW w:w="1124" w:type="dxa"/>
            <w:tcBorders>
              <w:top w:val="single" w:sz="8" w:space="0" w:color="000000"/>
              <w:left w:val="single" w:sz="8" w:space="0" w:color="000000"/>
              <w:bottom w:val="single" w:sz="8" w:space="0" w:color="70AD47"/>
              <w:right w:val="single" w:sz="8" w:space="0" w:color="000000"/>
            </w:tcBorders>
            <w:shd w:val="clear" w:color="auto" w:fill="D3B5E9"/>
          </w:tcPr>
          <w:p>
            <w:pPr>
              <w:pStyle w:val="TableParagraph"/>
              <w:spacing w:line="260" w:lineRule="exact"/>
              <w:ind w:right="2"/>
              <w:jc w:val="center"/>
              <w:rPr>
                <w:sz w:val="22"/>
                <w:u w:val="none"/>
              </w:rPr>
            </w:pPr>
            <w:r>
              <w:rPr>
                <w:sz w:val="22"/>
                <w:u w:val="none"/>
              </w:rPr>
              <w:t>P</w:t>
            </w:r>
          </w:p>
        </w:tc>
        <w:tc>
          <w:tcPr>
            <w:tcW w:w="1546" w:type="dxa"/>
            <w:tcBorders>
              <w:top w:val="single" w:sz="8" w:space="0" w:color="000000"/>
              <w:left w:val="single" w:sz="8" w:space="0" w:color="000000"/>
              <w:bottom w:val="single" w:sz="8" w:space="0" w:color="70AD47"/>
              <w:right w:val="single" w:sz="8" w:space="0" w:color="70AD47"/>
            </w:tcBorders>
            <w:shd w:val="clear" w:color="auto" w:fill="D3B5E9"/>
          </w:tcPr>
          <w:p>
            <w:pPr>
              <w:pStyle w:val="TableParagraph"/>
              <w:spacing w:line="260" w:lineRule="exact"/>
              <w:ind w:left="633" w:right="636"/>
              <w:jc w:val="center"/>
              <w:rPr>
                <w:sz w:val="22"/>
                <w:u w:val="none"/>
              </w:rPr>
            </w:pPr>
            <w:r>
              <w:rPr>
                <w:sz w:val="22"/>
                <w:u w:val="none"/>
              </w:rPr>
              <w:t>PS</w:t>
            </w:r>
          </w:p>
        </w:tc>
      </w:tr>
    </w:tbl>
    <w:p>
      <w:pPr>
        <w:pStyle w:val="BodyText"/>
        <w:spacing w:before="94"/>
        <w:ind w:left="1170"/>
      </w:pPr>
      <w:r>
        <w:rPr/>
        <w:t>P = Permitted</w:t>
      </w:r>
    </w:p>
    <w:p>
      <w:pPr>
        <w:pStyle w:val="BodyText"/>
        <w:spacing w:line="396" w:lineRule="auto" w:before="175"/>
        <w:ind w:left="1170" w:right="5515"/>
      </w:pPr>
      <w:r>
        <w:rPr/>
        <w:t>PS = Permitted Special (additional separate permit or review) C = Conditional</w:t>
      </w:r>
    </w:p>
    <w:p>
      <w:pPr>
        <w:pStyle w:val="BodyText"/>
        <w:spacing w:before="2"/>
        <w:ind w:left="1170"/>
      </w:pPr>
      <w:r>
        <w:rPr/>
        <w:t>X = Prohibited</w:t>
      </w:r>
    </w:p>
    <w:p>
      <w:pPr>
        <w:pStyle w:val="BodyText"/>
        <w:rPr>
          <w:sz w:val="20"/>
        </w:rPr>
      </w:pPr>
    </w:p>
    <w:p>
      <w:pPr>
        <w:pStyle w:val="BodyText"/>
        <w:rPr>
          <w:sz w:val="20"/>
        </w:rPr>
      </w:pPr>
    </w:p>
    <w:p>
      <w:pPr>
        <w:pStyle w:val="BodyText"/>
        <w:rPr>
          <w:sz w:val="20"/>
        </w:rPr>
      </w:pPr>
    </w:p>
    <w:p>
      <w:pPr>
        <w:pStyle w:val="BodyText"/>
        <w:spacing w:before="12"/>
        <w:rPr>
          <w:sz w:val="13"/>
        </w:rPr>
      </w:pPr>
      <w:r>
        <w:rPr/>
        <w:pict>
          <v:shape style="position:absolute;margin-left:55.040001pt;margin-top:9.741914pt;width:503.3pt;height:210.35pt;mso-position-horizontal-relative:page;mso-position-vertical-relative:paragraph;z-index:-15710208;mso-wrap-distance-left:0;mso-wrap-distance-right:0" type="#_x0000_t202" filled="true" fillcolor="#7030a0" stroked="false">
            <v:textbox inset="0,0,0,0">
              <w:txbxContent>
                <w:p>
                  <w:pPr>
                    <w:pStyle w:val="BodyText"/>
                    <w:spacing w:before="4"/>
                    <w:rPr>
                      <w:sz w:val="13"/>
                    </w:rPr>
                  </w:pPr>
                </w:p>
                <w:p>
                  <w:pPr>
                    <w:spacing w:before="1"/>
                    <w:ind w:left="200" w:right="0" w:firstLine="0"/>
                    <w:jc w:val="left"/>
                    <w:rPr>
                      <w:b/>
                      <w:i/>
                      <w:sz w:val="18"/>
                    </w:rPr>
                  </w:pPr>
                  <w:r>
                    <w:rPr>
                      <w:b/>
                      <w:i/>
                      <w:color w:val="FFFFFF"/>
                      <w:sz w:val="18"/>
                    </w:rPr>
                    <w:t>Solar as a Land Use</w:t>
                  </w:r>
                </w:p>
                <w:p>
                  <w:pPr>
                    <w:spacing w:line="235" w:lineRule="auto" w:before="143"/>
                    <w:ind w:left="200" w:right="0" w:firstLine="0"/>
                    <w:jc w:val="left"/>
                    <w:rPr>
                      <w:i/>
                      <w:sz w:val="18"/>
                    </w:rPr>
                  </w:pPr>
                  <w:r>
                    <w:rPr>
                      <w:i/>
                      <w:color w:val="FFFFFF"/>
                      <w:sz w:val="18"/>
                    </w:rPr>
                    <w:t>The above use table shows four types of solar development that are distinct types of land uses (two kinds of accessory uses, two </w:t>
                  </w:r>
                  <w:r>
                    <w:rPr>
                      <w:i/>
                      <w:color w:val="FFFFFF"/>
                      <w:sz w:val="18"/>
                    </w:rPr>
                    <w:t>principal uses), and a group of districts or overlays that are commonly used in Indiana.</w:t>
                  </w:r>
                </w:p>
                <w:p>
                  <w:pPr>
                    <w:numPr>
                      <w:ilvl w:val="0"/>
                      <w:numId w:val="6"/>
                    </w:numPr>
                    <w:tabs>
                      <w:tab w:pos="331" w:val="left" w:leader="none"/>
                    </w:tabs>
                    <w:spacing w:line="235" w:lineRule="auto" w:before="146"/>
                    <w:ind w:left="200" w:right="325" w:firstLine="0"/>
                    <w:jc w:val="left"/>
                    <w:rPr>
                      <w:i/>
                      <w:sz w:val="18"/>
                    </w:rPr>
                  </w:pPr>
                  <w:r>
                    <w:rPr>
                      <w:i/>
                      <w:color w:val="FFFFFF"/>
                      <w:sz w:val="18"/>
                    </w:rPr>
                    <w:t>Rooftop</w:t>
                  </w:r>
                  <w:r>
                    <w:rPr>
                      <w:i/>
                      <w:color w:val="FFFFFF"/>
                      <w:spacing w:val="-7"/>
                      <w:sz w:val="18"/>
                    </w:rPr>
                    <w:t> </w:t>
                  </w:r>
                  <w:r>
                    <w:rPr>
                      <w:i/>
                      <w:color w:val="FFFFFF"/>
                      <w:sz w:val="18"/>
                    </w:rPr>
                    <w:t>system</w:t>
                  </w:r>
                  <w:r>
                    <w:rPr>
                      <w:i/>
                      <w:color w:val="FFFFFF"/>
                      <w:spacing w:val="-5"/>
                      <w:sz w:val="18"/>
                    </w:rPr>
                    <w:t> </w:t>
                  </w:r>
                  <w:r>
                    <w:rPr>
                      <w:i/>
                      <w:color w:val="FFFFFF"/>
                      <w:sz w:val="18"/>
                    </w:rPr>
                    <w:t>are</w:t>
                  </w:r>
                  <w:r>
                    <w:rPr>
                      <w:i/>
                      <w:color w:val="FFFFFF"/>
                      <w:spacing w:val="-7"/>
                      <w:sz w:val="18"/>
                    </w:rPr>
                    <w:t> </w:t>
                  </w:r>
                  <w:r>
                    <w:rPr>
                      <w:i/>
                      <w:color w:val="FFFFFF"/>
                      <w:sz w:val="18"/>
                    </w:rPr>
                    <w:t>permitted</w:t>
                  </w:r>
                  <w:r>
                    <w:rPr>
                      <w:i/>
                      <w:color w:val="FFFFFF"/>
                      <w:spacing w:val="-5"/>
                      <w:sz w:val="18"/>
                    </w:rPr>
                    <w:t> </w:t>
                  </w:r>
                  <w:r>
                    <w:rPr>
                      <w:i/>
                      <w:color w:val="FFFFFF"/>
                      <w:sz w:val="18"/>
                    </w:rPr>
                    <w:t>in</w:t>
                  </w:r>
                  <w:r>
                    <w:rPr>
                      <w:i/>
                      <w:color w:val="FFFFFF"/>
                      <w:spacing w:val="-7"/>
                      <w:sz w:val="18"/>
                    </w:rPr>
                    <w:t> </w:t>
                  </w:r>
                  <w:r>
                    <w:rPr>
                      <w:i/>
                      <w:color w:val="FFFFFF"/>
                      <w:sz w:val="18"/>
                    </w:rPr>
                    <w:t>all</w:t>
                  </w:r>
                  <w:r>
                    <w:rPr>
                      <w:i/>
                      <w:color w:val="FFFFFF"/>
                      <w:spacing w:val="-6"/>
                      <w:sz w:val="18"/>
                    </w:rPr>
                    <w:t> </w:t>
                  </w:r>
                  <w:r>
                    <w:rPr>
                      <w:i/>
                      <w:color w:val="FFFFFF"/>
                      <w:sz w:val="18"/>
                    </w:rPr>
                    <w:t>districts</w:t>
                  </w:r>
                  <w:r>
                    <w:rPr>
                      <w:i/>
                      <w:color w:val="FFFFFF"/>
                      <w:spacing w:val="-6"/>
                      <w:sz w:val="18"/>
                    </w:rPr>
                    <w:t> </w:t>
                  </w:r>
                  <w:r>
                    <w:rPr>
                      <w:i/>
                      <w:color w:val="FFFFFF"/>
                      <w:sz w:val="18"/>
                    </w:rPr>
                    <w:t>where</w:t>
                  </w:r>
                  <w:r>
                    <w:rPr>
                      <w:i/>
                      <w:color w:val="FFFFFF"/>
                      <w:spacing w:val="-5"/>
                      <w:sz w:val="18"/>
                    </w:rPr>
                    <w:t> </w:t>
                  </w:r>
                  <w:r>
                    <w:rPr>
                      <w:i/>
                      <w:color w:val="FFFFFF"/>
                      <w:sz w:val="18"/>
                    </w:rPr>
                    <w:t>buildings</w:t>
                  </w:r>
                  <w:r>
                    <w:rPr>
                      <w:i/>
                      <w:color w:val="FFFFFF"/>
                      <w:spacing w:val="-7"/>
                      <w:sz w:val="18"/>
                    </w:rPr>
                    <w:t> </w:t>
                  </w:r>
                  <w:r>
                    <w:rPr>
                      <w:i/>
                      <w:color w:val="FFFFFF"/>
                      <w:sz w:val="18"/>
                    </w:rPr>
                    <w:t>are</w:t>
                  </w:r>
                  <w:r>
                    <w:rPr>
                      <w:i/>
                      <w:color w:val="FFFFFF"/>
                      <w:spacing w:val="-6"/>
                      <w:sz w:val="18"/>
                    </w:rPr>
                    <w:t> </w:t>
                  </w:r>
                  <w:r>
                    <w:rPr>
                      <w:i/>
                      <w:color w:val="FFFFFF"/>
                      <w:sz w:val="18"/>
                    </w:rPr>
                    <w:t>permitted,</w:t>
                  </w:r>
                  <w:r>
                    <w:rPr>
                      <w:i/>
                      <w:color w:val="FFFFFF"/>
                      <w:spacing w:val="-5"/>
                      <w:sz w:val="18"/>
                    </w:rPr>
                    <w:t> </w:t>
                  </w:r>
                  <w:r>
                    <w:rPr>
                      <w:i/>
                      <w:color w:val="FFFFFF"/>
                      <w:sz w:val="18"/>
                    </w:rPr>
                    <w:t>with</w:t>
                  </w:r>
                  <w:r>
                    <w:rPr>
                      <w:i/>
                      <w:color w:val="FFFFFF"/>
                      <w:spacing w:val="-6"/>
                      <w:sz w:val="18"/>
                    </w:rPr>
                    <w:t> </w:t>
                  </w:r>
                  <w:r>
                    <w:rPr>
                      <w:i/>
                      <w:color w:val="FFFFFF"/>
                      <w:sz w:val="18"/>
                    </w:rPr>
                    <w:t>recognition</w:t>
                  </w:r>
                  <w:r>
                    <w:rPr>
                      <w:i/>
                      <w:color w:val="FFFFFF"/>
                      <w:spacing w:val="-6"/>
                      <w:sz w:val="18"/>
                    </w:rPr>
                    <w:t> </w:t>
                  </w:r>
                  <w:r>
                    <w:rPr>
                      <w:i/>
                      <w:color w:val="FFFFFF"/>
                      <w:sz w:val="18"/>
                    </w:rPr>
                    <w:t>that</w:t>
                  </w:r>
                  <w:r>
                    <w:rPr>
                      <w:i/>
                      <w:color w:val="FFFFFF"/>
                      <w:spacing w:val="-6"/>
                      <w:sz w:val="18"/>
                    </w:rPr>
                    <w:t> </w:t>
                  </w:r>
                  <w:r>
                    <w:rPr>
                      <w:i/>
                      <w:color w:val="FFFFFF"/>
                      <w:sz w:val="18"/>
                    </w:rPr>
                    <w:t>historic</w:t>
                  </w:r>
                  <w:r>
                    <w:rPr>
                      <w:i/>
                      <w:color w:val="FFFFFF"/>
                      <w:spacing w:val="-6"/>
                      <w:sz w:val="18"/>
                    </w:rPr>
                    <w:t> </w:t>
                  </w:r>
                  <w:r>
                    <w:rPr>
                      <w:i/>
                      <w:color w:val="FFFFFF"/>
                      <w:sz w:val="18"/>
                    </w:rPr>
                    <w:t>districts</w:t>
                  </w:r>
                  <w:r>
                    <w:rPr>
                      <w:i/>
                      <w:color w:val="FFFFFF"/>
                      <w:spacing w:val="-6"/>
                      <w:sz w:val="18"/>
                    </w:rPr>
                    <w:t> </w:t>
                  </w:r>
                  <w:r>
                    <w:rPr>
                      <w:i/>
                      <w:color w:val="FFFFFF"/>
                      <w:sz w:val="18"/>
                    </w:rPr>
                    <w:t>will</w:t>
                  </w:r>
                  <w:r>
                    <w:rPr>
                      <w:i/>
                      <w:color w:val="FFFFFF"/>
                      <w:spacing w:val="-5"/>
                      <w:sz w:val="18"/>
                    </w:rPr>
                    <w:t> </w:t>
                  </w:r>
                  <w:r>
                    <w:rPr>
                      <w:i/>
                      <w:color w:val="FFFFFF"/>
                      <w:sz w:val="18"/>
                    </w:rPr>
                    <w:t>have</w:t>
                  </w:r>
                  <w:r>
                    <w:rPr>
                      <w:i/>
                      <w:color w:val="FFFFFF"/>
                      <w:spacing w:val="-7"/>
                      <w:sz w:val="18"/>
                    </w:rPr>
                    <w:t> </w:t>
                  </w:r>
                  <w:r>
                    <w:rPr>
                      <w:i/>
                      <w:color w:val="FFFFFF"/>
                      <w:sz w:val="18"/>
                    </w:rPr>
                    <w:t>special </w:t>
                  </w:r>
                  <w:r>
                    <w:rPr>
                      <w:i/>
                      <w:color w:val="FFFFFF"/>
                      <w:sz w:val="18"/>
                    </w:rPr>
                    <w:t>standards or permits separate from the zoning</w:t>
                  </w:r>
                  <w:r>
                    <w:rPr>
                      <w:i/>
                      <w:color w:val="FFFFFF"/>
                      <w:spacing w:val="-8"/>
                      <w:sz w:val="18"/>
                    </w:rPr>
                    <w:t> </w:t>
                  </w:r>
                  <w:r>
                    <w:rPr>
                      <w:i/>
                      <w:color w:val="FFFFFF"/>
                      <w:sz w:val="18"/>
                    </w:rPr>
                    <w:t>permits.</w:t>
                  </w:r>
                </w:p>
                <w:p>
                  <w:pPr>
                    <w:numPr>
                      <w:ilvl w:val="0"/>
                      <w:numId w:val="6"/>
                    </w:numPr>
                    <w:tabs>
                      <w:tab w:pos="331" w:val="left" w:leader="none"/>
                    </w:tabs>
                    <w:spacing w:before="142"/>
                    <w:ind w:left="330" w:right="0" w:hanging="131"/>
                    <w:jc w:val="left"/>
                    <w:rPr>
                      <w:i/>
                      <w:sz w:val="18"/>
                    </w:rPr>
                  </w:pPr>
                  <w:r>
                    <w:rPr>
                      <w:i/>
                      <w:color w:val="FFFFFF"/>
                      <w:sz w:val="18"/>
                    </w:rPr>
                    <w:t>Accessory</w:t>
                  </w:r>
                  <w:r>
                    <w:rPr>
                      <w:i/>
                      <w:color w:val="FFFFFF"/>
                      <w:spacing w:val="-4"/>
                      <w:sz w:val="18"/>
                    </w:rPr>
                    <w:t> </w:t>
                  </w:r>
                  <w:r>
                    <w:rPr>
                      <w:i/>
                      <w:color w:val="FFFFFF"/>
                      <w:sz w:val="18"/>
                    </w:rPr>
                    <w:t>use</w:t>
                  </w:r>
                  <w:r>
                    <w:rPr>
                      <w:i/>
                      <w:color w:val="FFFFFF"/>
                      <w:spacing w:val="-3"/>
                      <w:sz w:val="18"/>
                    </w:rPr>
                    <w:t> </w:t>
                  </w:r>
                  <w:r>
                    <w:rPr>
                      <w:i/>
                      <w:color w:val="FFFFFF"/>
                      <w:sz w:val="18"/>
                    </w:rPr>
                    <w:t>ground-mounted</w:t>
                  </w:r>
                  <w:r>
                    <w:rPr>
                      <w:i/>
                      <w:color w:val="FFFFFF"/>
                      <w:spacing w:val="-2"/>
                      <w:sz w:val="18"/>
                    </w:rPr>
                    <w:t> </w:t>
                  </w:r>
                  <w:r>
                    <w:rPr>
                      <w:i/>
                      <w:color w:val="FFFFFF"/>
                      <w:sz w:val="18"/>
                    </w:rPr>
                    <w:t>systems</w:t>
                  </w:r>
                  <w:r>
                    <w:rPr>
                      <w:i/>
                      <w:color w:val="FFFFFF"/>
                      <w:spacing w:val="-3"/>
                      <w:sz w:val="18"/>
                    </w:rPr>
                    <w:t> </w:t>
                  </w:r>
                  <w:r>
                    <w:rPr>
                      <w:i/>
                      <w:color w:val="FFFFFF"/>
                      <w:sz w:val="18"/>
                    </w:rPr>
                    <w:t>are</w:t>
                  </w:r>
                  <w:r>
                    <w:rPr>
                      <w:i/>
                      <w:color w:val="FFFFFF"/>
                      <w:spacing w:val="-3"/>
                      <w:sz w:val="18"/>
                    </w:rPr>
                    <w:t> </w:t>
                  </w:r>
                  <w:r>
                    <w:rPr>
                      <w:i/>
                      <w:color w:val="FFFFFF"/>
                      <w:sz w:val="18"/>
                    </w:rPr>
                    <w:t>conditional</w:t>
                  </w:r>
                  <w:r>
                    <w:rPr>
                      <w:i/>
                      <w:color w:val="FFFFFF"/>
                      <w:spacing w:val="-3"/>
                      <w:sz w:val="18"/>
                    </w:rPr>
                    <w:t> </w:t>
                  </w:r>
                  <w:r>
                    <w:rPr>
                      <w:i/>
                      <w:color w:val="FFFFFF"/>
                      <w:sz w:val="18"/>
                    </w:rPr>
                    <w:t>where</w:t>
                  </w:r>
                  <w:r>
                    <w:rPr>
                      <w:i/>
                      <w:color w:val="FFFFFF"/>
                      <w:spacing w:val="-3"/>
                      <w:sz w:val="18"/>
                    </w:rPr>
                    <w:t> </w:t>
                  </w:r>
                  <w:r>
                    <w:rPr>
                      <w:i/>
                      <w:color w:val="FFFFFF"/>
                      <w:sz w:val="18"/>
                    </w:rPr>
                    <w:t>potentially</w:t>
                  </w:r>
                  <w:r>
                    <w:rPr>
                      <w:i/>
                      <w:color w:val="FFFFFF"/>
                      <w:spacing w:val="-3"/>
                      <w:sz w:val="18"/>
                    </w:rPr>
                    <w:t> </w:t>
                  </w:r>
                  <w:r>
                    <w:rPr>
                      <w:i/>
                      <w:color w:val="FFFFFF"/>
                      <w:sz w:val="18"/>
                    </w:rPr>
                    <w:t>in</w:t>
                  </w:r>
                  <w:r>
                    <w:rPr>
                      <w:i/>
                      <w:color w:val="FFFFFF"/>
                      <w:spacing w:val="-3"/>
                      <w:sz w:val="18"/>
                    </w:rPr>
                    <w:t> </w:t>
                  </w:r>
                  <w:r>
                    <w:rPr>
                      <w:i/>
                      <w:color w:val="FFFFFF"/>
                      <w:sz w:val="18"/>
                    </w:rPr>
                    <w:t>conflict</w:t>
                  </w:r>
                  <w:r>
                    <w:rPr>
                      <w:i/>
                      <w:color w:val="FFFFFF"/>
                      <w:spacing w:val="-3"/>
                      <w:sz w:val="18"/>
                    </w:rPr>
                    <w:t> </w:t>
                  </w:r>
                  <w:r>
                    <w:rPr>
                      <w:i/>
                      <w:color w:val="FFFFFF"/>
                      <w:sz w:val="18"/>
                    </w:rPr>
                    <w:t>with</w:t>
                  </w:r>
                  <w:r>
                    <w:rPr>
                      <w:i/>
                      <w:color w:val="FFFFFF"/>
                      <w:spacing w:val="-3"/>
                      <w:sz w:val="18"/>
                    </w:rPr>
                    <w:t> </w:t>
                  </w:r>
                  <w:r>
                    <w:rPr>
                      <w:i/>
                      <w:color w:val="FFFFFF"/>
                      <w:sz w:val="18"/>
                    </w:rPr>
                    <w:t>the</w:t>
                  </w:r>
                  <w:r>
                    <w:rPr>
                      <w:i/>
                      <w:color w:val="FFFFFF"/>
                      <w:spacing w:val="-2"/>
                      <w:sz w:val="18"/>
                    </w:rPr>
                    <w:t> </w:t>
                  </w:r>
                  <w:r>
                    <w:rPr>
                      <w:i/>
                      <w:color w:val="FFFFFF"/>
                      <w:sz w:val="18"/>
                    </w:rPr>
                    <w:t>primary</w:t>
                  </w:r>
                  <w:r>
                    <w:rPr>
                      <w:i/>
                      <w:color w:val="FFFFFF"/>
                      <w:spacing w:val="-3"/>
                      <w:sz w:val="18"/>
                    </w:rPr>
                    <w:t> </w:t>
                  </w:r>
                  <w:r>
                    <w:rPr>
                      <w:i/>
                      <w:color w:val="FFFFFF"/>
                      <w:sz w:val="18"/>
                    </w:rPr>
                    <w:t>district</w:t>
                  </w:r>
                  <w:r>
                    <w:rPr>
                      <w:i/>
                      <w:color w:val="FFFFFF"/>
                      <w:spacing w:val="-3"/>
                      <w:sz w:val="18"/>
                    </w:rPr>
                    <w:t> </w:t>
                  </w:r>
                  <w:r>
                    <w:rPr>
                      <w:i/>
                      <w:color w:val="FFFFFF"/>
                      <w:sz w:val="18"/>
                    </w:rPr>
                    <w:t>or</w:t>
                  </w:r>
                  <w:r>
                    <w:rPr>
                      <w:i/>
                      <w:color w:val="FFFFFF"/>
                      <w:spacing w:val="-3"/>
                      <w:sz w:val="18"/>
                    </w:rPr>
                    <w:t> </w:t>
                  </w:r>
                  <w:r>
                    <w:rPr>
                      <w:i/>
                      <w:color w:val="FFFFFF"/>
                      <w:sz w:val="18"/>
                    </w:rPr>
                    <w:t>overlay</w:t>
                  </w:r>
                  <w:r>
                    <w:rPr>
                      <w:i/>
                      <w:color w:val="FFFFFF"/>
                      <w:spacing w:val="-2"/>
                      <w:sz w:val="18"/>
                    </w:rPr>
                    <w:t> </w:t>
                  </w:r>
                  <w:r>
                    <w:rPr>
                      <w:i/>
                      <w:color w:val="FFFFFF"/>
                      <w:sz w:val="18"/>
                    </w:rPr>
                    <w:t>goal.</w:t>
                  </w:r>
                </w:p>
                <w:p>
                  <w:pPr>
                    <w:numPr>
                      <w:ilvl w:val="0"/>
                      <w:numId w:val="6"/>
                    </w:numPr>
                    <w:tabs>
                      <w:tab w:pos="331" w:val="left" w:leader="none"/>
                    </w:tabs>
                    <w:spacing w:line="235" w:lineRule="auto" w:before="143"/>
                    <w:ind w:left="200" w:right="815" w:firstLine="0"/>
                    <w:jc w:val="left"/>
                    <w:rPr>
                      <w:i/>
                      <w:sz w:val="18"/>
                    </w:rPr>
                  </w:pPr>
                  <w:r>
                    <w:rPr>
                      <w:i/>
                      <w:color w:val="FFFFFF"/>
                      <w:sz w:val="18"/>
                    </w:rPr>
                    <w:t>Community-scale</w:t>
                  </w:r>
                  <w:r>
                    <w:rPr>
                      <w:i/>
                      <w:color w:val="FFFFFF"/>
                      <w:spacing w:val="-7"/>
                      <w:sz w:val="18"/>
                    </w:rPr>
                    <w:t> </w:t>
                  </w:r>
                  <w:r>
                    <w:rPr>
                      <w:i/>
                      <w:color w:val="FFFFFF"/>
                      <w:sz w:val="18"/>
                    </w:rPr>
                    <w:t>solar</w:t>
                  </w:r>
                  <w:r>
                    <w:rPr>
                      <w:i/>
                      <w:color w:val="FFFFFF"/>
                      <w:spacing w:val="-6"/>
                      <w:sz w:val="18"/>
                    </w:rPr>
                    <w:t> </w:t>
                  </w:r>
                  <w:r>
                    <w:rPr>
                      <w:i/>
                      <w:color w:val="FFFFFF"/>
                      <w:sz w:val="18"/>
                    </w:rPr>
                    <w:t>principal</w:t>
                  </w:r>
                  <w:r>
                    <w:rPr>
                      <w:i/>
                      <w:color w:val="FFFFFF"/>
                      <w:spacing w:val="-7"/>
                      <w:sz w:val="18"/>
                    </w:rPr>
                    <w:t> </w:t>
                  </w:r>
                  <w:r>
                    <w:rPr>
                      <w:i/>
                      <w:color w:val="FFFFFF"/>
                      <w:sz w:val="18"/>
                    </w:rPr>
                    <w:t>uses</w:t>
                  </w:r>
                  <w:r>
                    <w:rPr>
                      <w:i/>
                      <w:color w:val="FFFFFF"/>
                      <w:spacing w:val="-6"/>
                      <w:sz w:val="18"/>
                    </w:rPr>
                    <w:t> </w:t>
                  </w:r>
                  <w:r>
                    <w:rPr>
                      <w:i/>
                      <w:color w:val="FFFFFF"/>
                      <w:sz w:val="18"/>
                    </w:rPr>
                    <w:t>are</w:t>
                  </w:r>
                  <w:r>
                    <w:rPr>
                      <w:i/>
                      <w:color w:val="FFFFFF"/>
                      <w:spacing w:val="-6"/>
                      <w:sz w:val="18"/>
                    </w:rPr>
                    <w:t> </w:t>
                  </w:r>
                  <w:r>
                    <w:rPr>
                      <w:i/>
                      <w:color w:val="FFFFFF"/>
                      <w:sz w:val="18"/>
                    </w:rPr>
                    <w:t>either</w:t>
                  </w:r>
                  <w:r>
                    <w:rPr>
                      <w:i/>
                      <w:color w:val="FFFFFF"/>
                      <w:spacing w:val="-6"/>
                      <w:sz w:val="18"/>
                    </w:rPr>
                    <w:t> </w:t>
                  </w:r>
                  <w:r>
                    <w:rPr>
                      <w:i/>
                      <w:color w:val="FFFFFF"/>
                      <w:sz w:val="18"/>
                    </w:rPr>
                    <w:t>conditional</w:t>
                  </w:r>
                  <w:r>
                    <w:rPr>
                      <w:i/>
                      <w:color w:val="FFFFFF"/>
                      <w:spacing w:val="-6"/>
                      <w:sz w:val="18"/>
                    </w:rPr>
                    <w:t> </w:t>
                  </w:r>
                  <w:r>
                    <w:rPr>
                      <w:i/>
                      <w:color w:val="FFFFFF"/>
                      <w:sz w:val="18"/>
                    </w:rPr>
                    <w:t>uses</w:t>
                  </w:r>
                  <w:r>
                    <w:rPr>
                      <w:i/>
                      <w:color w:val="FFFFFF"/>
                      <w:spacing w:val="-7"/>
                      <w:sz w:val="18"/>
                    </w:rPr>
                    <w:t> </w:t>
                  </w:r>
                  <w:r>
                    <w:rPr>
                      <w:i/>
                      <w:color w:val="FFFFFF"/>
                      <w:sz w:val="18"/>
                    </w:rPr>
                    <w:t>or</w:t>
                  </w:r>
                  <w:r>
                    <w:rPr>
                      <w:i/>
                      <w:color w:val="FFFFFF"/>
                      <w:spacing w:val="-6"/>
                      <w:sz w:val="18"/>
                    </w:rPr>
                    <w:t> </w:t>
                  </w:r>
                  <w:r>
                    <w:rPr>
                      <w:i/>
                      <w:color w:val="FFFFFF"/>
                      <w:sz w:val="18"/>
                    </w:rPr>
                    <w:t>permitted</w:t>
                  </w:r>
                  <w:r>
                    <w:rPr>
                      <w:i/>
                      <w:color w:val="FFFFFF"/>
                      <w:spacing w:val="-6"/>
                      <w:sz w:val="18"/>
                    </w:rPr>
                    <w:t> </w:t>
                  </w:r>
                  <w:r>
                    <w:rPr>
                      <w:i/>
                      <w:color w:val="FFFFFF"/>
                      <w:sz w:val="18"/>
                    </w:rPr>
                    <w:t>uses,</w:t>
                  </w:r>
                  <w:r>
                    <w:rPr>
                      <w:i/>
                      <w:color w:val="FFFFFF"/>
                      <w:spacing w:val="-6"/>
                      <w:sz w:val="18"/>
                    </w:rPr>
                    <w:t> </w:t>
                  </w:r>
                  <w:r>
                    <w:rPr>
                      <w:i/>
                      <w:color w:val="FFFFFF"/>
                      <w:sz w:val="18"/>
                    </w:rPr>
                    <w:t>depending</w:t>
                  </w:r>
                  <w:r>
                    <w:rPr>
                      <w:i/>
                      <w:color w:val="FFFFFF"/>
                      <w:spacing w:val="-6"/>
                      <w:sz w:val="18"/>
                    </w:rPr>
                    <w:t> </w:t>
                  </w:r>
                  <w:r>
                    <w:rPr>
                      <w:i/>
                      <w:color w:val="FFFFFF"/>
                      <w:sz w:val="18"/>
                    </w:rPr>
                    <w:t>on</w:t>
                  </w:r>
                  <w:r>
                    <w:rPr>
                      <w:i/>
                      <w:color w:val="FFFFFF"/>
                      <w:spacing w:val="-7"/>
                      <w:sz w:val="18"/>
                    </w:rPr>
                    <w:t> </w:t>
                  </w:r>
                  <w:r>
                    <w:rPr>
                      <w:i/>
                      <w:color w:val="FFFFFF"/>
                      <w:sz w:val="18"/>
                    </w:rPr>
                    <w:t>the</w:t>
                  </w:r>
                  <w:r>
                    <w:rPr>
                      <w:i/>
                      <w:color w:val="FFFFFF"/>
                      <w:spacing w:val="-5"/>
                      <w:sz w:val="18"/>
                    </w:rPr>
                    <w:t> </w:t>
                  </w:r>
                  <w:r>
                    <w:rPr>
                      <w:i/>
                      <w:color w:val="FFFFFF"/>
                      <w:sz w:val="18"/>
                    </w:rPr>
                    <w:t>community</w:t>
                  </w:r>
                  <w:r>
                    <w:rPr>
                      <w:i/>
                      <w:color w:val="FFFFFF"/>
                      <w:spacing w:val="-7"/>
                      <w:sz w:val="18"/>
                    </w:rPr>
                    <w:t> </w:t>
                  </w:r>
                  <w:r>
                    <w:rPr>
                      <w:i/>
                      <w:color w:val="FFFFFF"/>
                      <w:sz w:val="18"/>
                    </w:rPr>
                    <w:t>decisions. </w:t>
                  </w:r>
                  <w:r>
                    <w:rPr>
                      <w:i/>
                      <w:color w:val="FFFFFF"/>
                      <w:sz w:val="18"/>
                    </w:rPr>
                    <w:t>Permitted uses are where a 10-acre development can be integrated into the landscape, and require special consideration in shoreland and floodplain overlay</w:t>
                  </w:r>
                  <w:r>
                    <w:rPr>
                      <w:i/>
                      <w:color w:val="FFFFFF"/>
                      <w:spacing w:val="-5"/>
                      <w:sz w:val="18"/>
                    </w:rPr>
                    <w:t> </w:t>
                  </w:r>
                  <w:r>
                    <w:rPr>
                      <w:i/>
                      <w:color w:val="FFFFFF"/>
                      <w:sz w:val="18"/>
                    </w:rPr>
                    <w:t>districts.</w:t>
                  </w:r>
                </w:p>
                <w:p>
                  <w:pPr>
                    <w:numPr>
                      <w:ilvl w:val="0"/>
                      <w:numId w:val="6"/>
                    </w:numPr>
                    <w:tabs>
                      <w:tab w:pos="331" w:val="left" w:leader="none"/>
                    </w:tabs>
                    <w:spacing w:line="235" w:lineRule="auto" w:before="146"/>
                    <w:ind w:left="200" w:right="633" w:firstLine="0"/>
                    <w:jc w:val="left"/>
                    <w:rPr>
                      <w:i/>
                      <w:sz w:val="18"/>
                    </w:rPr>
                  </w:pPr>
                  <w:r>
                    <w:rPr>
                      <w:i/>
                      <w:color w:val="FFFFFF"/>
                      <w:sz w:val="18"/>
                    </w:rPr>
                    <w:t>Large-scale solar is prohibited in higher density districts and conditional or permitted with separate permit review in all other </w:t>
                  </w:r>
                  <w:r>
                    <w:rPr>
                      <w:i/>
                      <w:color w:val="FFFFFF"/>
                      <w:sz w:val="18"/>
                    </w:rPr>
                    <w:t>districts.</w:t>
                  </w:r>
                </w:p>
                <w:p>
                  <w:pPr>
                    <w:spacing w:line="235" w:lineRule="auto" w:before="146"/>
                    <w:ind w:left="199" w:right="499" w:firstLine="0"/>
                    <w:jc w:val="left"/>
                    <w:rPr>
                      <w:i/>
                      <w:sz w:val="18"/>
                    </w:rPr>
                  </w:pPr>
                  <w:r>
                    <w:rPr>
                      <w:i/>
                      <w:color w:val="FFFFFF"/>
                      <w:sz w:val="18"/>
                    </w:rPr>
                    <w:t>Both community- and large-scale solar is allowed in shoreland and floodplain overlay districts, because the site design standards </w:t>
                  </w:r>
                  <w:r>
                    <w:rPr>
                      <w:i/>
                      <w:color w:val="FFFFFF"/>
                      <w:sz w:val="18"/>
                    </w:rPr>
                    <w:t>requiring beneficial habitat ground cover not only ensure a low-impact development but in most cases result in a restoration of eco-system services from the previous (usually agricultural) use.</w:t>
                  </w:r>
                </w:p>
              </w:txbxContent>
            </v:textbox>
            <v:fill type="solid"/>
            <w10:wrap type="topAndBottom"/>
          </v:shape>
        </w:pict>
      </w:r>
    </w:p>
    <w:p>
      <w:pPr>
        <w:spacing w:after="0"/>
        <w:rPr>
          <w:sz w:val="13"/>
        </w:rPr>
        <w:sectPr>
          <w:pgSz w:w="12240" w:h="15840"/>
          <w:pgMar w:header="0" w:footer="740" w:top="640" w:bottom="960" w:left="0" w:right="0"/>
        </w:sectPr>
      </w:pPr>
    </w:p>
    <w:p>
      <w:pPr>
        <w:pStyle w:val="Heading2"/>
        <w:numPr>
          <w:ilvl w:val="0"/>
          <w:numId w:val="3"/>
        </w:numPr>
        <w:tabs>
          <w:tab w:pos="1440" w:val="left" w:leader="none"/>
        </w:tabs>
        <w:spacing w:line="240" w:lineRule="auto" w:before="35" w:after="0"/>
        <w:ind w:left="1439" w:right="0" w:hanging="361"/>
        <w:jc w:val="left"/>
      </w:pPr>
      <w:r>
        <w:rPr/>
        <w:t>Renewable Energy Condition for Certain</w:t>
      </w:r>
      <w:r>
        <w:rPr>
          <w:spacing w:val="-4"/>
        </w:rPr>
        <w:t> </w:t>
      </w:r>
      <w:r>
        <w:rPr/>
        <w:t>Permits</w:t>
      </w:r>
    </w:p>
    <w:p>
      <w:pPr>
        <w:pStyle w:val="ListParagraph"/>
        <w:numPr>
          <w:ilvl w:val="0"/>
          <w:numId w:val="7"/>
        </w:numPr>
        <w:tabs>
          <w:tab w:pos="1440" w:val="left" w:leader="none"/>
        </w:tabs>
        <w:spacing w:line="235" w:lineRule="auto" w:before="180" w:after="0"/>
        <w:ind w:left="1439" w:right="4709" w:hanging="270"/>
        <w:jc w:val="left"/>
        <w:rPr>
          <w:sz w:val="22"/>
        </w:rPr>
      </w:pPr>
      <w:r>
        <w:rPr/>
        <w:pict>
          <v:shape style="position:absolute;margin-left:396pt;margin-top:9.411167pt;width:180pt;height:361.55pt;mso-position-horizontal-relative:page;mso-position-vertical-relative:paragraph;z-index:15748608" type="#_x0000_t202" filled="true" fillcolor="#7030a0" stroked="false">
            <v:textbox inset="0,0,0,0">
              <w:txbxContent>
                <w:p>
                  <w:pPr>
                    <w:pStyle w:val="BodyText"/>
                    <w:spacing w:before="4"/>
                    <w:rPr>
                      <w:sz w:val="13"/>
                    </w:rPr>
                  </w:pPr>
                </w:p>
                <w:p>
                  <w:pPr>
                    <w:spacing w:before="1"/>
                    <w:ind w:left="200" w:right="0" w:firstLine="0"/>
                    <w:jc w:val="left"/>
                    <w:rPr>
                      <w:b/>
                      <w:i/>
                      <w:sz w:val="18"/>
                    </w:rPr>
                  </w:pPr>
                  <w:r>
                    <w:rPr>
                      <w:b/>
                      <w:i/>
                      <w:color w:val="FFFFFF"/>
                      <w:sz w:val="18"/>
                    </w:rPr>
                    <w:t>Renewable Energy Conditions, Incentives</w:t>
                  </w:r>
                </w:p>
                <w:p>
                  <w:pPr>
                    <w:spacing w:line="235" w:lineRule="auto" w:before="143"/>
                    <w:ind w:left="200" w:right="393" w:firstLine="0"/>
                    <w:jc w:val="left"/>
                    <w:rPr>
                      <w:i/>
                      <w:sz w:val="18"/>
                    </w:rPr>
                  </w:pPr>
                  <w:r>
                    <w:rPr>
                      <w:i/>
                      <w:color w:val="FFFFFF"/>
                      <w:sz w:val="18"/>
                    </w:rPr>
                    <w:t>The community can use traditional </w:t>
                  </w:r>
                  <w:r>
                    <w:rPr>
                      <w:i/>
                      <w:color w:val="FFFFFF"/>
                      <w:sz w:val="18"/>
                    </w:rPr>
                    <w:t>development tools such as conditional use permits, PUDs, or other discretionary permits to encourage private investment in solar energy systems as part of new</w:t>
                  </w:r>
                </w:p>
                <w:p>
                  <w:pPr>
                    <w:spacing w:line="235" w:lineRule="auto" w:before="4"/>
                    <w:ind w:left="200" w:right="0" w:firstLine="0"/>
                    <w:jc w:val="left"/>
                    <w:rPr>
                      <w:i/>
                      <w:sz w:val="18"/>
                    </w:rPr>
                  </w:pPr>
                  <w:r>
                    <w:rPr>
                      <w:i/>
                      <w:color w:val="FFFFFF"/>
                      <w:sz w:val="18"/>
                    </w:rPr>
                    <w:t>development or redevelopment. This model </w:t>
                  </w:r>
                  <w:r>
                    <w:rPr>
                      <w:i/>
                      <w:color w:val="FFFFFF"/>
                      <w:sz w:val="18"/>
                    </w:rPr>
                    <w:t>ordinance notes these opportunities for consideration by local governments. In most cases, additional ordinance language would need to be tailored to the community’s ordinances.</w:t>
                  </w:r>
                </w:p>
                <w:p>
                  <w:pPr>
                    <w:spacing w:line="235" w:lineRule="auto" w:before="148"/>
                    <w:ind w:left="200" w:right="260" w:firstLine="0"/>
                    <w:jc w:val="left"/>
                    <w:rPr>
                      <w:i/>
                      <w:sz w:val="18"/>
                    </w:rPr>
                  </w:pPr>
                  <w:r>
                    <w:rPr>
                      <w:i/>
                      <w:color w:val="FFFFFF"/>
                      <w:sz w:val="18"/>
                    </w:rPr>
                    <w:t>For instance, a provision that PUDs (or </w:t>
                  </w:r>
                  <w:r>
                    <w:rPr>
                      <w:i/>
                      <w:color w:val="FFFFFF"/>
                      <w:sz w:val="18"/>
                    </w:rPr>
                    <w:t>other special district or flexible design standard) incorporate solar energy should be incorporated into the community’s PUD ordinance rather than being a provision of the solar standards.</w:t>
                  </w:r>
                </w:p>
                <w:p>
                  <w:pPr>
                    <w:spacing w:line="235" w:lineRule="auto" w:before="148"/>
                    <w:ind w:left="200" w:right="198" w:firstLine="0"/>
                    <w:jc w:val="left"/>
                    <w:rPr>
                      <w:i/>
                      <w:sz w:val="18"/>
                    </w:rPr>
                  </w:pPr>
                  <w:r>
                    <w:rPr>
                      <w:i/>
                      <w:color w:val="FFFFFF"/>
                      <w:sz w:val="18"/>
                    </w:rPr>
                    <w:t>Conditional use permits generally include </w:t>
                  </w:r>
                  <w:r>
                    <w:rPr>
                      <w:i/>
                      <w:color w:val="FFFFFF"/>
                      <w:sz w:val="18"/>
                    </w:rPr>
                    <w:t>conditions,</w:t>
                  </w:r>
                  <w:r>
                    <w:rPr>
                      <w:i/>
                      <w:color w:val="FFFFFF"/>
                      <w:spacing w:val="-8"/>
                      <w:sz w:val="18"/>
                    </w:rPr>
                    <w:t> </w:t>
                  </w:r>
                  <w:r>
                    <w:rPr>
                      <w:i/>
                      <w:color w:val="FFFFFF"/>
                      <w:sz w:val="18"/>
                    </w:rPr>
                    <w:t>and</w:t>
                  </w:r>
                  <w:r>
                    <w:rPr>
                      <w:i/>
                      <w:color w:val="FFFFFF"/>
                      <w:spacing w:val="-7"/>
                      <w:sz w:val="18"/>
                    </w:rPr>
                    <w:t> </w:t>
                  </w:r>
                  <w:r>
                    <w:rPr>
                      <w:i/>
                      <w:color w:val="FFFFFF"/>
                      <w:sz w:val="18"/>
                    </w:rPr>
                    <w:t>those</w:t>
                  </w:r>
                  <w:r>
                    <w:rPr>
                      <w:i/>
                      <w:color w:val="FFFFFF"/>
                      <w:spacing w:val="-7"/>
                      <w:sz w:val="18"/>
                    </w:rPr>
                    <w:t> </w:t>
                  </w:r>
                  <w:r>
                    <w:rPr>
                      <w:i/>
                      <w:color w:val="FFFFFF"/>
                      <w:sz w:val="18"/>
                    </w:rPr>
                    <w:t>conditions</w:t>
                  </w:r>
                  <w:r>
                    <w:rPr>
                      <w:i/>
                      <w:color w:val="FFFFFF"/>
                      <w:spacing w:val="-7"/>
                      <w:sz w:val="18"/>
                    </w:rPr>
                    <w:t> </w:t>
                  </w:r>
                  <w:r>
                    <w:rPr>
                      <w:i/>
                      <w:color w:val="FFFFFF"/>
                      <w:sz w:val="18"/>
                    </w:rPr>
                    <w:t>can</w:t>
                  </w:r>
                  <w:r>
                    <w:rPr>
                      <w:i/>
                      <w:color w:val="FFFFFF"/>
                      <w:spacing w:val="-7"/>
                      <w:sz w:val="18"/>
                    </w:rPr>
                    <w:t> </w:t>
                  </w:r>
                  <w:r>
                    <w:rPr>
                      <w:i/>
                      <w:color w:val="FFFFFF"/>
                      <w:sz w:val="18"/>
                    </w:rPr>
                    <w:t>include renewable energy or zero net energy design, but only if the conditions are clearly given preference in adopted policy or plans providing the Board of Zoning Appeals with clear guidance for approving the</w:t>
                  </w:r>
                  <w:r>
                    <w:rPr>
                      <w:i/>
                      <w:color w:val="FFFFFF"/>
                      <w:spacing w:val="-28"/>
                      <w:sz w:val="18"/>
                    </w:rPr>
                    <w:t> </w:t>
                  </w:r>
                  <w:r>
                    <w:rPr>
                      <w:i/>
                      <w:color w:val="FFFFFF"/>
                      <w:sz w:val="18"/>
                    </w:rPr>
                    <w:t>conditions. Explicit reference to climate or energy independence goals in the ordinance and explicit preference for such</w:t>
                  </w:r>
                  <w:r>
                    <w:rPr>
                      <w:i/>
                      <w:color w:val="FFFFFF"/>
                      <w:spacing w:val="-13"/>
                      <w:sz w:val="18"/>
                    </w:rPr>
                    <w:t> </w:t>
                  </w:r>
                  <w:r>
                    <w:rPr>
                      <w:i/>
                      <w:color w:val="FFFFFF"/>
                      <w:sz w:val="18"/>
                    </w:rPr>
                    <w:t>conditions</w:t>
                  </w:r>
                </w:p>
                <w:p>
                  <w:pPr>
                    <w:spacing w:line="235" w:lineRule="auto" w:before="6"/>
                    <w:ind w:left="200" w:right="0" w:firstLine="0"/>
                    <w:jc w:val="left"/>
                    <w:rPr>
                      <w:i/>
                      <w:sz w:val="18"/>
                    </w:rPr>
                  </w:pPr>
                  <w:r>
                    <w:rPr>
                      <w:i/>
                      <w:color w:val="FFFFFF"/>
                      <w:sz w:val="18"/>
                    </w:rPr>
                    <w:t>will set a foundation for including such </w:t>
                  </w:r>
                  <w:r>
                    <w:rPr>
                      <w:i/>
                      <w:color w:val="FFFFFF"/>
                      <w:sz w:val="18"/>
                    </w:rPr>
                    <w:t>conditions in the permit.</w:t>
                  </w:r>
                </w:p>
              </w:txbxContent>
            </v:textbox>
            <v:fill type="solid"/>
            <w10:wrap type="none"/>
          </v:shape>
        </w:pict>
      </w:r>
      <w:r>
        <w:rPr>
          <w:b/>
          <w:color w:val="7030A0"/>
          <w:sz w:val="22"/>
        </w:rPr>
        <w:t>Condition for Planned Unit Development (PUD) Approval - </w:t>
      </w:r>
      <w:r>
        <w:rPr>
          <w:sz w:val="22"/>
        </w:rPr>
        <w:t>Model Community may require on-site renewable energy systems, </w:t>
      </w:r>
      <w:r>
        <w:rPr>
          <w:spacing w:val="-3"/>
          <w:sz w:val="22"/>
        </w:rPr>
        <w:t>zero- </w:t>
      </w:r>
      <w:r>
        <w:rPr>
          <w:sz w:val="22"/>
        </w:rPr>
        <w:t>net-energy (ZNE) or zero-net-carbon (ZNC) building designs, solar- synchronized</w:t>
      </w:r>
      <w:r>
        <w:rPr>
          <w:spacing w:val="-6"/>
          <w:sz w:val="22"/>
        </w:rPr>
        <w:t> </w:t>
      </w:r>
      <w:r>
        <w:rPr>
          <w:sz w:val="22"/>
        </w:rPr>
        <w:t>electric</w:t>
      </w:r>
      <w:r>
        <w:rPr>
          <w:spacing w:val="-5"/>
          <w:sz w:val="22"/>
        </w:rPr>
        <w:t> </w:t>
      </w:r>
      <w:r>
        <w:rPr>
          <w:sz w:val="22"/>
        </w:rPr>
        <w:t>vehicle</w:t>
      </w:r>
      <w:r>
        <w:rPr>
          <w:spacing w:val="-5"/>
          <w:sz w:val="22"/>
        </w:rPr>
        <w:t> </w:t>
      </w:r>
      <w:r>
        <w:rPr>
          <w:sz w:val="22"/>
        </w:rPr>
        <w:t>charging</w:t>
      </w:r>
      <w:r>
        <w:rPr>
          <w:spacing w:val="-5"/>
          <w:sz w:val="22"/>
        </w:rPr>
        <w:t> </w:t>
      </w:r>
      <w:r>
        <w:rPr>
          <w:sz w:val="22"/>
        </w:rPr>
        <w:t>or</w:t>
      </w:r>
      <w:r>
        <w:rPr>
          <w:spacing w:val="-7"/>
          <w:sz w:val="22"/>
        </w:rPr>
        <w:t> </w:t>
      </w:r>
      <w:r>
        <w:rPr>
          <w:sz w:val="22"/>
        </w:rPr>
        <w:t>other</w:t>
      </w:r>
      <w:r>
        <w:rPr>
          <w:spacing w:val="-6"/>
          <w:sz w:val="22"/>
        </w:rPr>
        <w:t> </w:t>
      </w:r>
      <w:r>
        <w:rPr>
          <w:sz w:val="22"/>
        </w:rPr>
        <w:t>clean</w:t>
      </w:r>
      <w:r>
        <w:rPr>
          <w:spacing w:val="-5"/>
          <w:sz w:val="22"/>
        </w:rPr>
        <w:t> </w:t>
      </w:r>
      <w:r>
        <w:rPr>
          <w:sz w:val="22"/>
        </w:rPr>
        <w:t>energy</w:t>
      </w:r>
      <w:r>
        <w:rPr>
          <w:spacing w:val="-5"/>
          <w:sz w:val="22"/>
        </w:rPr>
        <w:t> </w:t>
      </w:r>
      <w:r>
        <w:rPr>
          <w:sz w:val="22"/>
        </w:rPr>
        <w:t>systems as a condition for approval of a PUD permit to mitigate</w:t>
      </w:r>
      <w:r>
        <w:rPr>
          <w:spacing w:val="-30"/>
          <w:sz w:val="22"/>
        </w:rPr>
        <w:t> </w:t>
      </w:r>
      <w:r>
        <w:rPr>
          <w:sz w:val="22"/>
        </w:rPr>
        <w:t>for:</w:t>
      </w:r>
    </w:p>
    <w:p>
      <w:pPr>
        <w:pStyle w:val="ListParagraph"/>
        <w:numPr>
          <w:ilvl w:val="1"/>
          <w:numId w:val="7"/>
        </w:numPr>
        <w:tabs>
          <w:tab w:pos="1800" w:val="left" w:leader="none"/>
        </w:tabs>
        <w:spacing w:line="240" w:lineRule="auto" w:before="180" w:after="0"/>
        <w:ind w:left="1799" w:right="0" w:hanging="361"/>
        <w:jc w:val="left"/>
        <w:rPr>
          <w:sz w:val="22"/>
        </w:rPr>
      </w:pPr>
      <w:r>
        <w:rPr>
          <w:sz w:val="22"/>
        </w:rPr>
        <w:t>Impacts on the performance of the electric distribution</w:t>
      </w:r>
      <w:r>
        <w:rPr>
          <w:spacing w:val="-6"/>
          <w:sz w:val="22"/>
        </w:rPr>
        <w:t> </w:t>
      </w:r>
      <w:r>
        <w:rPr>
          <w:sz w:val="22"/>
        </w:rPr>
        <w:t>system,</w:t>
      </w:r>
    </w:p>
    <w:p>
      <w:pPr>
        <w:pStyle w:val="ListParagraph"/>
        <w:numPr>
          <w:ilvl w:val="1"/>
          <w:numId w:val="7"/>
        </w:numPr>
        <w:tabs>
          <w:tab w:pos="1800" w:val="left" w:leader="none"/>
        </w:tabs>
        <w:spacing w:line="235" w:lineRule="auto" w:before="179" w:after="0"/>
        <w:ind w:left="1799" w:right="4525" w:hanging="360"/>
        <w:jc w:val="left"/>
        <w:rPr>
          <w:sz w:val="22"/>
        </w:rPr>
      </w:pPr>
      <w:r>
        <w:rPr>
          <w:sz w:val="22"/>
        </w:rPr>
        <w:t>Increased local emissions of greenhouse gases associated with</w:t>
      </w:r>
      <w:r>
        <w:rPr>
          <w:spacing w:val="-23"/>
          <w:sz w:val="22"/>
        </w:rPr>
        <w:t> </w:t>
      </w:r>
      <w:r>
        <w:rPr>
          <w:sz w:val="22"/>
        </w:rPr>
        <w:t>the proposal,</w:t>
      </w:r>
    </w:p>
    <w:p>
      <w:pPr>
        <w:pStyle w:val="ListParagraph"/>
        <w:numPr>
          <w:ilvl w:val="1"/>
          <w:numId w:val="7"/>
        </w:numPr>
        <w:tabs>
          <w:tab w:pos="1800" w:val="left" w:leader="none"/>
        </w:tabs>
        <w:spacing w:line="235" w:lineRule="auto" w:before="182" w:after="0"/>
        <w:ind w:left="1799" w:right="4761" w:hanging="360"/>
        <w:jc w:val="left"/>
        <w:rPr>
          <w:sz w:val="22"/>
        </w:rPr>
      </w:pPr>
      <w:r>
        <w:rPr>
          <w:sz w:val="22"/>
        </w:rPr>
        <w:t>Need for electric vehicle charging infrastructure to offset transportation-related</w:t>
      </w:r>
      <w:r>
        <w:rPr>
          <w:spacing w:val="-7"/>
          <w:sz w:val="22"/>
        </w:rPr>
        <w:t> </w:t>
      </w:r>
      <w:r>
        <w:rPr>
          <w:sz w:val="22"/>
        </w:rPr>
        <w:t>emissions</w:t>
      </w:r>
      <w:r>
        <w:rPr>
          <w:spacing w:val="-7"/>
          <w:sz w:val="22"/>
        </w:rPr>
        <w:t> </w:t>
      </w:r>
      <w:r>
        <w:rPr>
          <w:sz w:val="22"/>
        </w:rPr>
        <w:t>for</w:t>
      </w:r>
      <w:r>
        <w:rPr>
          <w:spacing w:val="-8"/>
          <w:sz w:val="22"/>
        </w:rPr>
        <w:t> </w:t>
      </w:r>
      <w:r>
        <w:rPr>
          <w:sz w:val="22"/>
        </w:rPr>
        <w:t>trips</w:t>
      </w:r>
      <w:r>
        <w:rPr>
          <w:spacing w:val="-8"/>
          <w:sz w:val="22"/>
        </w:rPr>
        <w:t> </w:t>
      </w:r>
      <w:r>
        <w:rPr>
          <w:sz w:val="22"/>
        </w:rPr>
        <w:t>generated</w:t>
      </w:r>
      <w:r>
        <w:rPr>
          <w:spacing w:val="-6"/>
          <w:sz w:val="22"/>
        </w:rPr>
        <w:t> </w:t>
      </w:r>
      <w:r>
        <w:rPr>
          <w:sz w:val="22"/>
        </w:rPr>
        <w:t>by</w:t>
      </w:r>
      <w:r>
        <w:rPr>
          <w:spacing w:val="-7"/>
          <w:sz w:val="22"/>
        </w:rPr>
        <w:t> </w:t>
      </w:r>
      <w:r>
        <w:rPr>
          <w:sz w:val="22"/>
        </w:rPr>
        <w:t>the</w:t>
      </w:r>
      <w:r>
        <w:rPr>
          <w:spacing w:val="-7"/>
          <w:sz w:val="22"/>
        </w:rPr>
        <w:t> </w:t>
      </w:r>
      <w:r>
        <w:rPr>
          <w:sz w:val="22"/>
        </w:rPr>
        <w:t>new development,</w:t>
      </w:r>
      <w:r>
        <w:rPr>
          <w:spacing w:val="-1"/>
          <w:sz w:val="22"/>
        </w:rPr>
        <w:t> </w:t>
      </w:r>
      <w:r>
        <w:rPr>
          <w:sz w:val="22"/>
        </w:rPr>
        <w:t>and</w:t>
      </w:r>
    </w:p>
    <w:p>
      <w:pPr>
        <w:pStyle w:val="ListParagraph"/>
        <w:numPr>
          <w:ilvl w:val="1"/>
          <w:numId w:val="7"/>
        </w:numPr>
        <w:tabs>
          <w:tab w:pos="1800" w:val="left" w:leader="none"/>
        </w:tabs>
        <w:spacing w:line="235" w:lineRule="auto" w:before="182" w:after="0"/>
        <w:ind w:left="1799" w:right="4574" w:hanging="360"/>
        <w:jc w:val="left"/>
        <w:rPr>
          <w:sz w:val="22"/>
        </w:rPr>
      </w:pPr>
      <w:r>
        <w:rPr>
          <w:sz w:val="22"/>
        </w:rPr>
        <w:t>Other</w:t>
      </w:r>
      <w:r>
        <w:rPr>
          <w:spacing w:val="-7"/>
          <w:sz w:val="22"/>
        </w:rPr>
        <w:t> </w:t>
      </w:r>
      <w:r>
        <w:rPr>
          <w:sz w:val="22"/>
        </w:rPr>
        <w:t>impacts</w:t>
      </w:r>
      <w:r>
        <w:rPr>
          <w:spacing w:val="-7"/>
          <w:sz w:val="22"/>
        </w:rPr>
        <w:t> </w:t>
      </w:r>
      <w:r>
        <w:rPr>
          <w:sz w:val="22"/>
        </w:rPr>
        <w:t>of</w:t>
      </w:r>
      <w:r>
        <w:rPr>
          <w:spacing w:val="-6"/>
          <w:sz w:val="22"/>
        </w:rPr>
        <w:t> </w:t>
      </w:r>
      <w:r>
        <w:rPr>
          <w:sz w:val="22"/>
        </w:rPr>
        <w:t>the</w:t>
      </w:r>
      <w:r>
        <w:rPr>
          <w:spacing w:val="-6"/>
          <w:sz w:val="22"/>
        </w:rPr>
        <w:t> </w:t>
      </w:r>
      <w:r>
        <w:rPr>
          <w:sz w:val="22"/>
        </w:rPr>
        <w:t>proposed</w:t>
      </w:r>
      <w:r>
        <w:rPr>
          <w:spacing w:val="-7"/>
          <w:sz w:val="22"/>
        </w:rPr>
        <w:t> </w:t>
      </w:r>
      <w:r>
        <w:rPr>
          <w:sz w:val="22"/>
        </w:rPr>
        <w:t>development</w:t>
      </w:r>
      <w:r>
        <w:rPr>
          <w:spacing w:val="-5"/>
          <w:sz w:val="22"/>
        </w:rPr>
        <w:t> </w:t>
      </w:r>
      <w:r>
        <w:rPr>
          <w:sz w:val="22"/>
        </w:rPr>
        <w:t>that</w:t>
      </w:r>
      <w:r>
        <w:rPr>
          <w:spacing w:val="-6"/>
          <w:sz w:val="22"/>
        </w:rPr>
        <w:t> </w:t>
      </w:r>
      <w:r>
        <w:rPr>
          <w:sz w:val="22"/>
        </w:rPr>
        <w:t>are</w:t>
      </w:r>
      <w:r>
        <w:rPr>
          <w:spacing w:val="-6"/>
          <w:sz w:val="22"/>
        </w:rPr>
        <w:t> </w:t>
      </w:r>
      <w:r>
        <w:rPr>
          <w:sz w:val="22"/>
        </w:rPr>
        <w:t>inconsistent with the Model Community Comprehensive</w:t>
      </w:r>
      <w:r>
        <w:rPr>
          <w:spacing w:val="-4"/>
          <w:sz w:val="22"/>
        </w:rPr>
        <w:t> </w:t>
      </w:r>
      <w:r>
        <w:rPr>
          <w:sz w:val="22"/>
        </w:rPr>
        <w:t>Plan.</w:t>
      </w:r>
    </w:p>
    <w:p>
      <w:pPr>
        <w:pStyle w:val="ListParagraph"/>
        <w:numPr>
          <w:ilvl w:val="0"/>
          <w:numId w:val="7"/>
        </w:numPr>
        <w:tabs>
          <w:tab w:pos="1441" w:val="left" w:leader="none"/>
        </w:tabs>
        <w:spacing w:line="235" w:lineRule="auto" w:before="182" w:after="0"/>
        <w:ind w:left="1439" w:right="5178" w:hanging="270"/>
        <w:jc w:val="left"/>
        <w:rPr>
          <w:sz w:val="22"/>
        </w:rPr>
      </w:pPr>
      <w:r>
        <w:rPr>
          <w:b/>
          <w:color w:val="7030A0"/>
          <w:sz w:val="22"/>
        </w:rPr>
        <w:t>Condition</w:t>
      </w:r>
      <w:r>
        <w:rPr>
          <w:b/>
          <w:color w:val="7030A0"/>
          <w:spacing w:val="-7"/>
          <w:sz w:val="22"/>
        </w:rPr>
        <w:t> </w:t>
      </w:r>
      <w:r>
        <w:rPr>
          <w:b/>
          <w:color w:val="7030A0"/>
          <w:sz w:val="22"/>
        </w:rPr>
        <w:t>for</w:t>
      </w:r>
      <w:r>
        <w:rPr>
          <w:b/>
          <w:color w:val="7030A0"/>
          <w:spacing w:val="-5"/>
          <w:sz w:val="22"/>
        </w:rPr>
        <w:t> </w:t>
      </w:r>
      <w:r>
        <w:rPr>
          <w:b/>
          <w:color w:val="7030A0"/>
          <w:sz w:val="22"/>
        </w:rPr>
        <w:t>Conditional</w:t>
      </w:r>
      <w:r>
        <w:rPr>
          <w:b/>
          <w:color w:val="7030A0"/>
          <w:spacing w:val="-6"/>
          <w:sz w:val="22"/>
        </w:rPr>
        <w:t> </w:t>
      </w:r>
      <w:r>
        <w:rPr>
          <w:b/>
          <w:color w:val="7030A0"/>
          <w:sz w:val="22"/>
        </w:rPr>
        <w:t>Use</w:t>
      </w:r>
      <w:r>
        <w:rPr>
          <w:b/>
          <w:color w:val="7030A0"/>
          <w:spacing w:val="-5"/>
          <w:sz w:val="22"/>
        </w:rPr>
        <w:t> </w:t>
      </w:r>
      <w:r>
        <w:rPr>
          <w:b/>
          <w:color w:val="7030A0"/>
          <w:sz w:val="22"/>
        </w:rPr>
        <w:t>Permit</w:t>
      </w:r>
      <w:r>
        <w:rPr>
          <w:b/>
          <w:color w:val="7030A0"/>
          <w:spacing w:val="-4"/>
          <w:sz w:val="22"/>
        </w:rPr>
        <w:t> </w:t>
      </w:r>
      <w:r>
        <w:rPr>
          <w:sz w:val="22"/>
        </w:rPr>
        <w:t>-</w:t>
      </w:r>
      <w:r>
        <w:rPr>
          <w:spacing w:val="-6"/>
          <w:sz w:val="22"/>
        </w:rPr>
        <w:t> </w:t>
      </w:r>
      <w:r>
        <w:rPr>
          <w:sz w:val="22"/>
        </w:rPr>
        <w:t>Model</w:t>
      </w:r>
      <w:r>
        <w:rPr>
          <w:spacing w:val="-6"/>
          <w:sz w:val="22"/>
        </w:rPr>
        <w:t> </w:t>
      </w:r>
      <w:r>
        <w:rPr>
          <w:sz w:val="22"/>
        </w:rPr>
        <w:t>Community</w:t>
      </w:r>
      <w:r>
        <w:rPr>
          <w:spacing w:val="-6"/>
          <w:sz w:val="22"/>
        </w:rPr>
        <w:t> </w:t>
      </w:r>
      <w:r>
        <w:rPr>
          <w:sz w:val="22"/>
        </w:rPr>
        <w:t>may require on-site renewable energy systems or </w:t>
      </w:r>
      <w:r>
        <w:rPr>
          <w:spacing w:val="-3"/>
          <w:sz w:val="22"/>
        </w:rPr>
        <w:t>zero </w:t>
      </w:r>
      <w:r>
        <w:rPr>
          <w:sz w:val="22"/>
        </w:rPr>
        <w:t>net</w:t>
      </w:r>
      <w:r>
        <w:rPr>
          <w:spacing w:val="-29"/>
          <w:sz w:val="22"/>
        </w:rPr>
        <w:t> </w:t>
      </w:r>
      <w:r>
        <w:rPr>
          <w:sz w:val="22"/>
        </w:rPr>
        <w:t>energy</w:t>
      </w:r>
    </w:p>
    <w:p>
      <w:pPr>
        <w:pStyle w:val="BodyText"/>
        <w:spacing w:line="266" w:lineRule="exact"/>
        <w:ind w:left="1439"/>
      </w:pPr>
      <w:r>
        <w:rPr/>
        <w:t>construction as a condition for a rezoning or a conditional use permit.  </w:t>
      </w:r>
    </w:p>
    <w:p>
      <w:pPr>
        <w:pStyle w:val="ListParagraph"/>
        <w:numPr>
          <w:ilvl w:val="0"/>
          <w:numId w:val="3"/>
        </w:numPr>
        <w:tabs>
          <w:tab w:pos="1440" w:val="left" w:leader="none"/>
        </w:tabs>
        <w:spacing w:line="235" w:lineRule="auto" w:before="179" w:after="0"/>
        <w:ind w:left="1079" w:right="4755" w:firstLine="0"/>
        <w:jc w:val="left"/>
        <w:rPr>
          <w:sz w:val="22"/>
        </w:rPr>
      </w:pPr>
      <w:r>
        <w:rPr>
          <w:b/>
          <w:sz w:val="22"/>
        </w:rPr>
        <w:t>Solar Roof Incentives. </w:t>
      </w:r>
      <w:r>
        <w:rPr>
          <w:sz w:val="22"/>
        </w:rPr>
        <w:t>Model Community encourages incorporating on-site renewable energy </w:t>
      </w:r>
      <w:r>
        <w:rPr>
          <w:spacing w:val="-3"/>
          <w:sz w:val="22"/>
        </w:rPr>
        <w:t>system </w:t>
      </w:r>
      <w:r>
        <w:rPr>
          <w:sz w:val="22"/>
        </w:rPr>
        <w:t>or </w:t>
      </w:r>
      <w:r>
        <w:rPr>
          <w:spacing w:val="-3"/>
          <w:sz w:val="22"/>
        </w:rPr>
        <w:t>zero </w:t>
      </w:r>
      <w:r>
        <w:rPr>
          <w:sz w:val="22"/>
        </w:rPr>
        <w:t>net energy construction </w:t>
      </w:r>
      <w:r>
        <w:rPr>
          <w:spacing w:val="-3"/>
          <w:sz w:val="22"/>
        </w:rPr>
        <w:t>for </w:t>
      </w:r>
      <w:r>
        <w:rPr>
          <w:sz w:val="22"/>
        </w:rPr>
        <w:t>new construction and redevelopment. Model Community may require on-site renewable energy or </w:t>
      </w:r>
      <w:r>
        <w:rPr>
          <w:spacing w:val="-3"/>
          <w:sz w:val="22"/>
        </w:rPr>
        <w:t>zero-net- </w:t>
      </w:r>
      <w:r>
        <w:rPr>
          <w:sz w:val="22"/>
        </w:rPr>
        <w:t>energy construction when</w:t>
      </w:r>
      <w:r>
        <w:rPr>
          <w:spacing w:val="-33"/>
          <w:sz w:val="22"/>
        </w:rPr>
        <w:t> </w:t>
      </w:r>
      <w:r>
        <w:rPr>
          <w:sz w:val="22"/>
        </w:rPr>
        <w:t>issuing a</w:t>
      </w:r>
      <w:r>
        <w:rPr>
          <w:spacing w:val="-4"/>
          <w:sz w:val="22"/>
        </w:rPr>
        <w:t> </w:t>
      </w:r>
      <w:r>
        <w:rPr>
          <w:sz w:val="22"/>
        </w:rPr>
        <w:t>conditional</w:t>
      </w:r>
      <w:r>
        <w:rPr>
          <w:spacing w:val="-4"/>
          <w:sz w:val="22"/>
        </w:rPr>
        <w:t> </w:t>
      </w:r>
      <w:r>
        <w:rPr>
          <w:sz w:val="22"/>
        </w:rPr>
        <w:t>use</w:t>
      </w:r>
      <w:r>
        <w:rPr>
          <w:spacing w:val="-3"/>
          <w:sz w:val="22"/>
        </w:rPr>
        <w:t> </w:t>
      </w:r>
      <w:r>
        <w:rPr>
          <w:sz w:val="22"/>
        </w:rPr>
        <w:t>permit</w:t>
      </w:r>
      <w:r>
        <w:rPr>
          <w:spacing w:val="-4"/>
          <w:sz w:val="22"/>
        </w:rPr>
        <w:t> </w:t>
      </w:r>
      <w:r>
        <w:rPr>
          <w:sz w:val="22"/>
        </w:rPr>
        <w:t>where</w:t>
      </w:r>
      <w:r>
        <w:rPr>
          <w:spacing w:val="-2"/>
          <w:sz w:val="22"/>
        </w:rPr>
        <w:t> </w:t>
      </w:r>
      <w:r>
        <w:rPr>
          <w:sz w:val="22"/>
        </w:rPr>
        <w:t>the</w:t>
      </w:r>
      <w:r>
        <w:rPr>
          <w:spacing w:val="-3"/>
          <w:sz w:val="22"/>
        </w:rPr>
        <w:t> </w:t>
      </w:r>
      <w:r>
        <w:rPr>
          <w:sz w:val="22"/>
        </w:rPr>
        <w:t>project</w:t>
      </w:r>
      <w:r>
        <w:rPr>
          <w:spacing w:val="-4"/>
          <w:sz w:val="22"/>
        </w:rPr>
        <w:t> </w:t>
      </w:r>
      <w:r>
        <w:rPr>
          <w:sz w:val="22"/>
        </w:rPr>
        <w:t>has</w:t>
      </w:r>
      <w:r>
        <w:rPr>
          <w:spacing w:val="-3"/>
          <w:sz w:val="22"/>
        </w:rPr>
        <w:t> </w:t>
      </w:r>
      <w:r>
        <w:rPr>
          <w:sz w:val="22"/>
        </w:rPr>
        <w:t>access</w:t>
      </w:r>
      <w:r>
        <w:rPr>
          <w:spacing w:val="-4"/>
          <w:sz w:val="22"/>
        </w:rPr>
        <w:t> </w:t>
      </w:r>
      <w:r>
        <w:rPr>
          <w:sz w:val="22"/>
        </w:rPr>
        <w:t>to</w:t>
      </w:r>
      <w:r>
        <w:rPr>
          <w:spacing w:val="-3"/>
          <w:sz w:val="22"/>
        </w:rPr>
        <w:t> </w:t>
      </w:r>
      <w:r>
        <w:rPr>
          <w:sz w:val="22"/>
        </w:rPr>
        <w:t>local</w:t>
      </w:r>
      <w:r>
        <w:rPr>
          <w:spacing w:val="-4"/>
          <w:sz w:val="22"/>
        </w:rPr>
        <w:t> </w:t>
      </w:r>
      <w:r>
        <w:rPr>
          <w:sz w:val="22"/>
        </w:rPr>
        <w:t>energy</w:t>
      </w:r>
    </w:p>
    <w:p>
      <w:pPr>
        <w:pStyle w:val="BodyText"/>
        <w:spacing w:line="235" w:lineRule="auto" w:before="4"/>
        <w:ind w:left="1079" w:right="4254"/>
      </w:pPr>
      <w:r>
        <w:rPr/>
        <w:t>resources, in order to ensure consistency with Model Community’s plan to reduce greenhouse gas emissions.</w:t>
      </w:r>
    </w:p>
    <w:p>
      <w:pPr>
        <w:pStyle w:val="ListParagraph"/>
        <w:numPr>
          <w:ilvl w:val="1"/>
          <w:numId w:val="3"/>
        </w:numPr>
        <w:tabs>
          <w:tab w:pos="1440" w:val="left" w:leader="none"/>
        </w:tabs>
        <w:spacing w:line="235" w:lineRule="auto" w:before="182" w:after="0"/>
        <w:ind w:left="1439" w:right="4589" w:hanging="270"/>
        <w:jc w:val="left"/>
        <w:rPr>
          <w:color w:val="7030A0"/>
          <w:sz w:val="22"/>
        </w:rPr>
      </w:pPr>
      <w:r>
        <w:rPr/>
        <w:pict>
          <v:shape style="position:absolute;margin-left:396pt;margin-top:13.005169pt;width:180pt;height:213.95pt;mso-position-horizontal-relative:page;mso-position-vertical-relative:paragraph;z-index:15748096" type="#_x0000_t202" filled="true" fillcolor="#7030a0" stroked="false">
            <v:textbox inset="0,0,0,0">
              <w:txbxContent>
                <w:p>
                  <w:pPr>
                    <w:pStyle w:val="BodyText"/>
                    <w:spacing w:before="4"/>
                    <w:rPr>
                      <w:sz w:val="13"/>
                    </w:rPr>
                  </w:pPr>
                </w:p>
                <w:p>
                  <w:pPr>
                    <w:spacing w:before="1"/>
                    <w:ind w:left="200" w:right="0" w:firstLine="0"/>
                    <w:jc w:val="left"/>
                    <w:rPr>
                      <w:b/>
                      <w:i/>
                      <w:sz w:val="18"/>
                    </w:rPr>
                  </w:pPr>
                  <w:r>
                    <w:rPr>
                      <w:b/>
                      <w:i/>
                      <w:color w:val="FFFFFF"/>
                      <w:sz w:val="18"/>
                    </w:rPr>
                    <w:t>Solar Roof Incentives</w:t>
                  </w:r>
                </w:p>
                <w:p>
                  <w:pPr>
                    <w:spacing w:line="235" w:lineRule="auto" w:before="143"/>
                    <w:ind w:left="200" w:right="286" w:firstLine="0"/>
                    <w:jc w:val="left"/>
                    <w:rPr>
                      <w:i/>
                      <w:sz w:val="18"/>
                    </w:rPr>
                  </w:pPr>
                  <w:r>
                    <w:rPr>
                      <w:i/>
                      <w:color w:val="FFFFFF"/>
                      <w:sz w:val="18"/>
                    </w:rPr>
                    <w:t>This section of the model ordinance </w:t>
                  </w:r>
                  <w:r>
                    <w:rPr>
                      <w:i/>
                      <w:color w:val="FFFFFF"/>
                      <w:sz w:val="18"/>
                    </w:rPr>
                    <w:t>includes a series of incentives that can be incorporated into development regulation. Most cities and many counties use incentives to encourage public amenities or preferred design. These same tools and</w:t>
                  </w:r>
                </w:p>
                <w:p>
                  <w:pPr>
                    <w:spacing w:line="235" w:lineRule="auto" w:before="4"/>
                    <w:ind w:left="200" w:right="143" w:firstLine="0"/>
                    <w:jc w:val="left"/>
                    <w:rPr>
                      <w:i/>
                      <w:sz w:val="18"/>
                    </w:rPr>
                  </w:pPr>
                  <w:r>
                    <w:rPr>
                      <w:i/>
                      <w:color w:val="FFFFFF"/>
                      <w:sz w:val="18"/>
                    </w:rPr>
                    <w:t>incentives can be used to encourage private </w:t>
                  </w:r>
                  <w:r>
                    <w:rPr>
                      <w:i/>
                      <w:color w:val="FFFFFF"/>
                      <w:sz w:val="18"/>
                    </w:rPr>
                    <w:t>investment in solar energy. Communities should use incentives that are already offered, and simply extend that incentive to appropriate solar development.</w:t>
                  </w:r>
                </w:p>
                <w:p>
                  <w:pPr>
                    <w:spacing w:line="235" w:lineRule="auto" w:before="148"/>
                    <w:ind w:left="200" w:right="384" w:firstLine="0"/>
                    <w:jc w:val="left"/>
                    <w:rPr>
                      <w:i/>
                      <w:sz w:val="18"/>
                    </w:rPr>
                  </w:pPr>
                  <w:r>
                    <w:rPr>
                      <w:i/>
                      <w:color w:val="FFFFFF"/>
                      <w:sz w:val="18"/>
                    </w:rPr>
                    <w:t>Some of the incentives noted here are </w:t>
                  </w:r>
                  <w:r>
                    <w:rPr>
                      <w:i/>
                      <w:color w:val="FFFFFF"/>
                      <w:sz w:val="18"/>
                    </w:rPr>
                    <w:t>not zoning incentives, but fit more</w:t>
                  </w:r>
                  <w:r>
                    <w:rPr>
                      <w:i/>
                      <w:color w:val="FFFFFF"/>
                      <w:spacing w:val="-29"/>
                      <w:sz w:val="18"/>
                    </w:rPr>
                    <w:t> </w:t>
                  </w:r>
                  <w:r>
                    <w:rPr>
                      <w:i/>
                      <w:color w:val="FFFFFF"/>
                      <w:sz w:val="18"/>
                    </w:rPr>
                    <w:t>readily into incentive programs offered by</w:t>
                  </w:r>
                  <w:r>
                    <w:rPr>
                      <w:i/>
                      <w:color w:val="FFFFFF"/>
                      <w:spacing w:val="-20"/>
                      <w:sz w:val="18"/>
                    </w:rPr>
                    <w:t> </w:t>
                  </w:r>
                  <w:r>
                    <w:rPr>
                      <w:i/>
                      <w:color w:val="FFFFFF"/>
                      <w:sz w:val="18"/>
                    </w:rPr>
                    <w:t>the</w:t>
                  </w:r>
                </w:p>
                <w:p>
                  <w:pPr>
                    <w:spacing w:line="235" w:lineRule="auto" w:before="2"/>
                    <w:ind w:left="200" w:right="0" w:firstLine="0"/>
                    <w:jc w:val="left"/>
                    <w:rPr>
                      <w:i/>
                      <w:sz w:val="18"/>
                    </w:rPr>
                  </w:pPr>
                  <w:r>
                    <w:rPr>
                      <w:i/>
                      <w:color w:val="FFFFFF"/>
                      <w:sz w:val="18"/>
                    </w:rPr>
                    <w:t>community (such as financing or incentive- </w:t>
                  </w:r>
                  <w:r>
                    <w:rPr>
                      <w:i/>
                      <w:color w:val="FFFFFF"/>
                      <w:sz w:val="18"/>
                    </w:rPr>
                    <w:t>based design standards).</w:t>
                  </w:r>
                </w:p>
              </w:txbxContent>
            </v:textbox>
            <v:fill type="solid"/>
            <w10:wrap type="none"/>
          </v:shape>
        </w:pict>
      </w:r>
      <w:r>
        <w:rPr>
          <w:b/>
          <w:color w:val="7030A0"/>
          <w:sz w:val="22"/>
        </w:rPr>
        <w:t>Density</w:t>
      </w:r>
      <w:r>
        <w:rPr>
          <w:b/>
          <w:color w:val="7030A0"/>
          <w:spacing w:val="-5"/>
          <w:sz w:val="22"/>
        </w:rPr>
        <w:t> </w:t>
      </w:r>
      <w:r>
        <w:rPr>
          <w:b/>
          <w:color w:val="7030A0"/>
          <w:sz w:val="22"/>
        </w:rPr>
        <w:t>Bonus</w:t>
      </w:r>
      <w:r>
        <w:rPr>
          <w:b/>
          <w:color w:val="7030A0"/>
          <w:spacing w:val="-4"/>
          <w:sz w:val="22"/>
        </w:rPr>
        <w:t> </w:t>
      </w:r>
      <w:r>
        <w:rPr>
          <w:sz w:val="22"/>
        </w:rPr>
        <w:t>-</w:t>
      </w:r>
      <w:r>
        <w:rPr>
          <w:spacing w:val="-5"/>
          <w:sz w:val="22"/>
        </w:rPr>
        <w:t> </w:t>
      </w:r>
      <w:r>
        <w:rPr>
          <w:sz w:val="22"/>
        </w:rPr>
        <w:t>Any</w:t>
      </w:r>
      <w:r>
        <w:rPr>
          <w:spacing w:val="-3"/>
          <w:sz w:val="22"/>
        </w:rPr>
        <w:t> </w:t>
      </w:r>
      <w:r>
        <w:rPr>
          <w:sz w:val="22"/>
        </w:rPr>
        <w:t>application</w:t>
      </w:r>
      <w:r>
        <w:rPr>
          <w:spacing w:val="-5"/>
          <w:sz w:val="22"/>
        </w:rPr>
        <w:t> </w:t>
      </w:r>
      <w:r>
        <w:rPr>
          <w:sz w:val="22"/>
        </w:rPr>
        <w:t>for</w:t>
      </w:r>
      <w:r>
        <w:rPr>
          <w:spacing w:val="-5"/>
          <w:sz w:val="22"/>
        </w:rPr>
        <w:t> </w:t>
      </w:r>
      <w:r>
        <w:rPr>
          <w:sz w:val="22"/>
        </w:rPr>
        <w:t>subdivision</w:t>
      </w:r>
      <w:r>
        <w:rPr>
          <w:spacing w:val="-4"/>
          <w:sz w:val="22"/>
        </w:rPr>
        <w:t> </w:t>
      </w:r>
      <w:r>
        <w:rPr>
          <w:sz w:val="22"/>
        </w:rPr>
        <w:t>of</w:t>
      </w:r>
      <w:r>
        <w:rPr>
          <w:spacing w:val="-5"/>
          <w:sz w:val="22"/>
        </w:rPr>
        <w:t> </w:t>
      </w:r>
      <w:r>
        <w:rPr>
          <w:sz w:val="22"/>
        </w:rPr>
        <w:t>land</w:t>
      </w:r>
      <w:r>
        <w:rPr>
          <w:spacing w:val="-5"/>
          <w:sz w:val="22"/>
        </w:rPr>
        <w:t> </w:t>
      </w:r>
      <w:r>
        <w:rPr>
          <w:sz w:val="22"/>
        </w:rPr>
        <w:t>in</w:t>
      </w:r>
      <w:r>
        <w:rPr>
          <w:spacing w:val="-4"/>
          <w:sz w:val="22"/>
        </w:rPr>
        <w:t> </w:t>
      </w:r>
      <w:r>
        <w:rPr>
          <w:sz w:val="22"/>
        </w:rPr>
        <w:t>the</w:t>
      </w:r>
      <w:r>
        <w:rPr>
          <w:spacing w:val="-4"/>
          <w:sz w:val="22"/>
        </w:rPr>
        <w:t> </w:t>
      </w:r>
      <w:r>
        <w:rPr>
          <w:sz w:val="22"/>
        </w:rPr>
        <w:t>Districts that will allow the development of at least four (4) new lots of record shall be allowed to increase the maximum number of lots by 10% or one lot, whichever is </w:t>
      </w:r>
      <w:r>
        <w:rPr>
          <w:spacing w:val="-4"/>
          <w:sz w:val="22"/>
        </w:rPr>
        <w:t>greater, </w:t>
      </w:r>
      <w:r>
        <w:rPr>
          <w:sz w:val="22"/>
        </w:rPr>
        <w:t>provided all building and wastewater setbacks can be met with the increased </w:t>
      </w:r>
      <w:r>
        <w:rPr>
          <w:spacing w:val="-3"/>
          <w:sz w:val="22"/>
        </w:rPr>
        <w:t>density, </w:t>
      </w:r>
      <w:r>
        <w:rPr>
          <w:sz w:val="22"/>
        </w:rPr>
        <w:t>if the applicant enters into a development agreement guaranteeing at least three (3) kilowatts of PV for each new residence that has a solar</w:t>
      </w:r>
      <w:r>
        <w:rPr>
          <w:spacing w:val="-31"/>
          <w:sz w:val="22"/>
        </w:rPr>
        <w:t> </w:t>
      </w:r>
      <w:r>
        <w:rPr>
          <w:sz w:val="22"/>
        </w:rPr>
        <w:t>resource.</w:t>
      </w:r>
    </w:p>
    <w:p>
      <w:pPr>
        <w:pStyle w:val="ListParagraph"/>
        <w:numPr>
          <w:ilvl w:val="1"/>
          <w:numId w:val="3"/>
        </w:numPr>
        <w:tabs>
          <w:tab w:pos="1440" w:val="left" w:leader="none"/>
        </w:tabs>
        <w:spacing w:line="235" w:lineRule="auto" w:before="186" w:after="0"/>
        <w:ind w:left="1439" w:right="5112" w:hanging="270"/>
        <w:jc w:val="left"/>
        <w:rPr>
          <w:color w:val="7030A0"/>
          <w:sz w:val="22"/>
        </w:rPr>
      </w:pPr>
      <w:r>
        <w:rPr>
          <w:b/>
          <w:color w:val="7030A0"/>
          <w:sz w:val="22"/>
        </w:rPr>
        <w:t>Solar-Ready</w:t>
      </w:r>
      <w:r>
        <w:rPr>
          <w:b/>
          <w:color w:val="7030A0"/>
          <w:spacing w:val="-8"/>
          <w:sz w:val="22"/>
        </w:rPr>
        <w:t> </w:t>
      </w:r>
      <w:r>
        <w:rPr>
          <w:b/>
          <w:color w:val="7030A0"/>
          <w:sz w:val="22"/>
        </w:rPr>
        <w:t>Buildings</w:t>
      </w:r>
      <w:r>
        <w:rPr>
          <w:b/>
          <w:color w:val="7030A0"/>
          <w:spacing w:val="-7"/>
          <w:sz w:val="22"/>
        </w:rPr>
        <w:t> </w:t>
      </w:r>
      <w:r>
        <w:rPr>
          <w:sz w:val="22"/>
        </w:rPr>
        <w:t>–</w:t>
      </w:r>
      <w:r>
        <w:rPr>
          <w:spacing w:val="-7"/>
          <w:sz w:val="22"/>
        </w:rPr>
        <w:t> </w:t>
      </w:r>
      <w:r>
        <w:rPr>
          <w:sz w:val="22"/>
        </w:rPr>
        <w:t>Model</w:t>
      </w:r>
      <w:r>
        <w:rPr>
          <w:spacing w:val="-7"/>
          <w:sz w:val="22"/>
        </w:rPr>
        <w:t> </w:t>
      </w:r>
      <w:r>
        <w:rPr>
          <w:sz w:val="22"/>
        </w:rPr>
        <w:t>Community</w:t>
      </w:r>
      <w:r>
        <w:rPr>
          <w:spacing w:val="-7"/>
          <w:sz w:val="22"/>
        </w:rPr>
        <w:t> </w:t>
      </w:r>
      <w:r>
        <w:rPr>
          <w:sz w:val="22"/>
        </w:rPr>
        <w:t>encourages</w:t>
      </w:r>
      <w:r>
        <w:rPr>
          <w:spacing w:val="-7"/>
          <w:sz w:val="22"/>
        </w:rPr>
        <w:t> </w:t>
      </w:r>
      <w:r>
        <w:rPr>
          <w:sz w:val="22"/>
        </w:rPr>
        <w:t>builders to</w:t>
      </w:r>
      <w:r>
        <w:rPr>
          <w:spacing w:val="-5"/>
          <w:sz w:val="22"/>
        </w:rPr>
        <w:t> </w:t>
      </w:r>
      <w:r>
        <w:rPr>
          <w:sz w:val="22"/>
        </w:rPr>
        <w:t>use</w:t>
      </w:r>
      <w:r>
        <w:rPr>
          <w:spacing w:val="-4"/>
          <w:sz w:val="22"/>
        </w:rPr>
        <w:t> </w:t>
      </w:r>
      <w:r>
        <w:rPr>
          <w:sz w:val="22"/>
        </w:rPr>
        <w:t>a</w:t>
      </w:r>
      <w:r>
        <w:rPr>
          <w:spacing w:val="-4"/>
          <w:sz w:val="22"/>
        </w:rPr>
        <w:t> </w:t>
      </w:r>
      <w:r>
        <w:rPr>
          <w:sz w:val="22"/>
        </w:rPr>
        <w:t>solar-ready</w:t>
      </w:r>
      <w:r>
        <w:rPr>
          <w:spacing w:val="-4"/>
          <w:sz w:val="22"/>
        </w:rPr>
        <w:t> </w:t>
      </w:r>
      <w:r>
        <w:rPr>
          <w:sz w:val="22"/>
        </w:rPr>
        <w:t>design</w:t>
      </w:r>
      <w:r>
        <w:rPr>
          <w:spacing w:val="-4"/>
          <w:sz w:val="22"/>
        </w:rPr>
        <w:t> </w:t>
      </w:r>
      <w:r>
        <w:rPr>
          <w:sz w:val="22"/>
        </w:rPr>
        <w:t>in</w:t>
      </w:r>
      <w:r>
        <w:rPr>
          <w:spacing w:val="-4"/>
          <w:sz w:val="22"/>
        </w:rPr>
        <w:t> </w:t>
      </w:r>
      <w:r>
        <w:rPr>
          <w:sz w:val="22"/>
        </w:rPr>
        <w:t>buildings.</w:t>
      </w:r>
      <w:r>
        <w:rPr>
          <w:spacing w:val="-4"/>
          <w:sz w:val="22"/>
        </w:rPr>
        <w:t> </w:t>
      </w:r>
      <w:r>
        <w:rPr>
          <w:sz w:val="22"/>
        </w:rPr>
        <w:t>Buildings</w:t>
      </w:r>
      <w:r>
        <w:rPr>
          <w:spacing w:val="-4"/>
          <w:sz w:val="22"/>
        </w:rPr>
        <w:t> </w:t>
      </w:r>
      <w:r>
        <w:rPr>
          <w:sz w:val="22"/>
        </w:rPr>
        <w:t>that</w:t>
      </w:r>
      <w:r>
        <w:rPr>
          <w:spacing w:val="-3"/>
          <w:sz w:val="22"/>
        </w:rPr>
        <w:t> </w:t>
      </w:r>
      <w:r>
        <w:rPr>
          <w:sz w:val="22"/>
        </w:rPr>
        <w:t>submit</w:t>
      </w:r>
      <w:r>
        <w:rPr>
          <w:spacing w:val="-4"/>
          <w:sz w:val="22"/>
        </w:rPr>
        <w:t> </w:t>
      </w:r>
      <w:r>
        <w:rPr>
          <w:sz w:val="22"/>
        </w:rPr>
        <w:t>a</w:t>
      </w:r>
    </w:p>
    <w:p>
      <w:pPr>
        <w:pStyle w:val="BodyText"/>
        <w:spacing w:line="235" w:lineRule="auto" w:before="1"/>
        <w:ind w:left="1439" w:right="4457"/>
      </w:pPr>
      <w:r>
        <w:rPr/>
        <w:t>completed U.S. EPA Renewable Energy Ready Home Solar Photovoltaic Checklist (or other approved solar- ready standard) and associated documentation will be certified as a Model Community solar</w:t>
      </w:r>
    </w:p>
    <w:p>
      <w:pPr>
        <w:pStyle w:val="BodyText"/>
        <w:spacing w:line="235" w:lineRule="auto" w:before="3"/>
        <w:ind w:left="1439" w:right="4496"/>
      </w:pPr>
      <w:r>
        <w:rPr/>
        <w:t>ready home, and be eligible for low-cost financing through Model Community’s Economic Development Authority. The designation will be included in the home’s permit history.</w:t>
      </w:r>
    </w:p>
    <w:p>
      <w:pPr>
        <w:spacing w:after="0" w:line="235" w:lineRule="auto"/>
        <w:sectPr>
          <w:pgSz w:w="12240" w:h="15840"/>
          <w:pgMar w:header="0" w:footer="740" w:top="640" w:bottom="940" w:left="0" w:right="0"/>
        </w:sectPr>
      </w:pPr>
    </w:p>
    <w:p>
      <w:pPr>
        <w:pStyle w:val="ListParagraph"/>
        <w:numPr>
          <w:ilvl w:val="1"/>
          <w:numId w:val="3"/>
        </w:numPr>
        <w:tabs>
          <w:tab w:pos="1440" w:val="left" w:leader="none"/>
        </w:tabs>
        <w:spacing w:line="235" w:lineRule="auto" w:before="39" w:after="0"/>
        <w:ind w:left="1439" w:right="4735" w:hanging="270"/>
        <w:jc w:val="left"/>
        <w:rPr>
          <w:color w:val="7030A0"/>
          <w:sz w:val="22"/>
        </w:rPr>
      </w:pPr>
      <w:r>
        <w:rPr/>
        <w:pict>
          <v:shape style="position:absolute;margin-left:396pt;margin-top:3.969165pt;width:180pt;height:300.350pt;mso-position-horizontal-relative:page;mso-position-vertical-relative:paragraph;z-index:15749632" type="#_x0000_t202" filled="true" fillcolor="#7030a0" stroked="false">
            <v:textbox inset="0,0,0,0">
              <w:txbxContent>
                <w:p>
                  <w:pPr>
                    <w:pStyle w:val="BodyText"/>
                    <w:spacing w:before="4"/>
                    <w:rPr>
                      <w:sz w:val="13"/>
                    </w:rPr>
                  </w:pPr>
                </w:p>
                <w:p>
                  <w:pPr>
                    <w:spacing w:before="1"/>
                    <w:ind w:left="200" w:right="0" w:firstLine="0"/>
                    <w:jc w:val="left"/>
                    <w:rPr>
                      <w:b/>
                      <w:i/>
                      <w:sz w:val="18"/>
                    </w:rPr>
                  </w:pPr>
                  <w:r>
                    <w:rPr>
                      <w:b/>
                      <w:i/>
                      <w:color w:val="FFFFFF"/>
                      <w:sz w:val="18"/>
                    </w:rPr>
                    <w:t>Solar-Ready Buildings</w:t>
                  </w:r>
                </w:p>
                <w:p>
                  <w:pPr>
                    <w:spacing w:line="235" w:lineRule="auto" w:before="143"/>
                    <w:ind w:left="200" w:right="143" w:firstLine="0"/>
                    <w:jc w:val="left"/>
                    <w:rPr>
                      <w:i/>
                      <w:sz w:val="18"/>
                    </w:rPr>
                  </w:pPr>
                  <w:r>
                    <w:rPr>
                      <w:i/>
                      <w:color w:val="FFFFFF"/>
                      <w:sz w:val="18"/>
                    </w:rPr>
                    <w:t>New buildings can be built “solar-ready” at </w:t>
                  </w:r>
                  <w:r>
                    <w:rPr>
                      <w:i/>
                      <w:color w:val="FFFFFF"/>
                      <w:sz w:val="18"/>
                    </w:rPr>
                    <w:t>very low cost (in some cases the marginal cost is zero). Solar energy installation</w:t>
                  </w:r>
                </w:p>
                <w:p>
                  <w:pPr>
                    <w:spacing w:line="235" w:lineRule="auto" w:before="2"/>
                    <w:ind w:left="200" w:right="497" w:firstLine="0"/>
                    <w:jc w:val="left"/>
                    <w:rPr>
                      <w:i/>
                      <w:sz w:val="18"/>
                    </w:rPr>
                  </w:pPr>
                  <w:r>
                    <w:rPr>
                      <w:i/>
                      <w:color w:val="FFFFFF"/>
                      <w:sz w:val="18"/>
                    </w:rPr>
                    <w:t>costs continue to decline in both real </w:t>
                  </w:r>
                  <w:r>
                    <w:rPr>
                      <w:i/>
                      <w:color w:val="FFFFFF"/>
                      <w:sz w:val="18"/>
                    </w:rPr>
                    <w:t>and absolute terms, and are already competitive with retail electric costs in</w:t>
                  </w:r>
                </w:p>
                <w:p>
                  <w:pPr>
                    <w:spacing w:line="235" w:lineRule="auto" w:before="2"/>
                    <w:ind w:left="200" w:right="180" w:firstLine="0"/>
                    <w:jc w:val="left"/>
                    <w:rPr>
                      <w:i/>
                      <w:sz w:val="18"/>
                    </w:rPr>
                  </w:pPr>
                  <w:r>
                    <w:rPr>
                      <w:i/>
                      <w:color w:val="FFFFFF"/>
                      <w:sz w:val="18"/>
                    </w:rPr>
                    <w:t>many areas. If new buildings have a rooftop </w:t>
                  </w:r>
                  <w:r>
                    <w:rPr>
                      <w:i/>
                      <w:color w:val="FFFFFF"/>
                      <w:sz w:val="18"/>
                    </w:rPr>
                    <w:t>solar resource, it is likely that someone will want to put a solar energy system on the building in the future. A solar ready building greatly reduces the installation cost, both</w:t>
                  </w:r>
                </w:p>
                <w:p>
                  <w:pPr>
                    <w:spacing w:line="235" w:lineRule="auto" w:before="4"/>
                    <w:ind w:left="200" w:right="295" w:firstLine="0"/>
                    <w:jc w:val="left"/>
                    <w:rPr>
                      <w:i/>
                      <w:sz w:val="18"/>
                    </w:rPr>
                  </w:pPr>
                  <w:r>
                    <w:rPr>
                      <w:i/>
                      <w:color w:val="FFFFFF"/>
                      <w:sz w:val="18"/>
                    </w:rPr>
                    <w:t>in terms of reducing labor costs of</w:t>
                  </w:r>
                  <w:r>
                    <w:rPr>
                      <w:i/>
                      <w:color w:val="FFFFFF"/>
                      <w:spacing w:val="-20"/>
                      <w:sz w:val="18"/>
                    </w:rPr>
                    <w:t> </w:t>
                  </w:r>
                  <w:r>
                    <w:rPr>
                      <w:i/>
                      <w:color w:val="FFFFFF"/>
                      <w:sz w:val="18"/>
                    </w:rPr>
                    <w:t>retrofits </w:t>
                  </w:r>
                  <w:r>
                    <w:rPr>
                      <w:i/>
                      <w:color w:val="FFFFFF"/>
                      <w:sz w:val="18"/>
                    </w:rPr>
                    <w:t>and by “pre-approving” most of the installation relative to building</w:t>
                  </w:r>
                  <w:r>
                    <w:rPr>
                      <w:i/>
                      <w:color w:val="FFFFFF"/>
                      <w:spacing w:val="-13"/>
                      <w:sz w:val="18"/>
                    </w:rPr>
                    <w:t> </w:t>
                  </w:r>
                  <w:r>
                    <w:rPr>
                      <w:i/>
                      <w:color w:val="FFFFFF"/>
                      <w:sz w:val="18"/>
                    </w:rPr>
                    <w:t>codes.</w:t>
                  </w:r>
                </w:p>
                <w:p>
                  <w:pPr>
                    <w:spacing w:line="235" w:lineRule="auto" w:before="146"/>
                    <w:ind w:left="200" w:right="294" w:firstLine="0"/>
                    <w:jc w:val="left"/>
                    <w:rPr>
                      <w:i/>
                      <w:sz w:val="18"/>
                    </w:rPr>
                  </w:pPr>
                  <w:r>
                    <w:rPr>
                      <w:i/>
                      <w:color w:val="FFFFFF"/>
                      <w:sz w:val="18"/>
                    </w:rPr>
                    <w:t>A</w:t>
                  </w:r>
                  <w:r>
                    <w:rPr>
                      <w:i/>
                      <w:color w:val="FFFFFF"/>
                      <w:spacing w:val="-7"/>
                      <w:sz w:val="18"/>
                    </w:rPr>
                    <w:t> </w:t>
                  </w:r>
                  <w:r>
                    <w:rPr>
                      <w:i/>
                      <w:color w:val="FFFFFF"/>
                      <w:sz w:val="18"/>
                    </w:rPr>
                    <w:t>community’s</w:t>
                  </w:r>
                  <w:r>
                    <w:rPr>
                      <w:i/>
                      <w:color w:val="FFFFFF"/>
                      <w:spacing w:val="-8"/>
                      <w:sz w:val="18"/>
                    </w:rPr>
                    <w:t> </w:t>
                  </w:r>
                  <w:r>
                    <w:rPr>
                      <w:i/>
                      <w:color w:val="FFFFFF"/>
                      <w:sz w:val="18"/>
                    </w:rPr>
                    <w:t>housing</w:t>
                  </w:r>
                  <w:r>
                    <w:rPr>
                      <w:i/>
                      <w:color w:val="FFFFFF"/>
                      <w:spacing w:val="-7"/>
                      <w:sz w:val="18"/>
                    </w:rPr>
                    <w:t> </w:t>
                  </w:r>
                  <w:r>
                    <w:rPr>
                      <w:i/>
                      <w:color w:val="FFFFFF"/>
                      <w:sz w:val="18"/>
                    </w:rPr>
                    <w:t>and</w:t>
                  </w:r>
                  <w:r>
                    <w:rPr>
                      <w:i/>
                      <w:color w:val="FFFFFF"/>
                      <w:spacing w:val="-8"/>
                      <w:sz w:val="18"/>
                    </w:rPr>
                    <w:t> </w:t>
                  </w:r>
                  <w:r>
                    <w:rPr>
                      <w:i/>
                      <w:color w:val="FFFFFF"/>
                      <w:sz w:val="18"/>
                    </w:rPr>
                    <w:t>building</w:t>
                  </w:r>
                  <w:r>
                    <w:rPr>
                      <w:i/>
                      <w:color w:val="FFFFFF"/>
                      <w:spacing w:val="-7"/>
                      <w:sz w:val="18"/>
                    </w:rPr>
                    <w:t> </w:t>
                  </w:r>
                  <w:r>
                    <w:rPr>
                      <w:i/>
                      <w:color w:val="FFFFFF"/>
                      <w:sz w:val="18"/>
                    </w:rPr>
                    <w:t>stock </w:t>
                  </w:r>
                  <w:r>
                    <w:rPr>
                      <w:i/>
                      <w:color w:val="FFFFFF"/>
                      <w:sz w:val="18"/>
                    </w:rPr>
                    <w:t>is a form of infrastructure that, although built by the private </w:t>
                  </w:r>
                  <w:r>
                    <w:rPr>
                      <w:i/>
                      <w:color w:val="FFFFFF"/>
                      <w:spacing w:val="-3"/>
                      <w:sz w:val="18"/>
                    </w:rPr>
                    <w:t>sector, </w:t>
                  </w:r>
                  <w:r>
                    <w:rPr>
                      <w:i/>
                      <w:color w:val="FFFFFF"/>
                      <w:sz w:val="18"/>
                    </w:rPr>
                    <w:t>remains</w:t>
                  </w:r>
                  <w:r>
                    <w:rPr>
                      <w:i/>
                      <w:color w:val="FFFFFF"/>
                      <w:spacing w:val="-5"/>
                      <w:sz w:val="18"/>
                    </w:rPr>
                    <w:t> </w:t>
                  </w:r>
                  <w:r>
                    <w:rPr>
                      <w:i/>
                      <w:color w:val="FFFFFF"/>
                      <w:sz w:val="18"/>
                    </w:rPr>
                    <w:t>in</w:t>
                  </w:r>
                </w:p>
                <w:p>
                  <w:pPr>
                    <w:spacing w:line="235" w:lineRule="auto" w:before="2"/>
                    <w:ind w:left="200" w:right="646" w:firstLine="0"/>
                    <w:jc w:val="left"/>
                    <w:rPr>
                      <w:i/>
                      <w:sz w:val="18"/>
                    </w:rPr>
                  </w:pPr>
                  <w:r>
                    <w:rPr>
                      <w:i/>
                      <w:color w:val="FFFFFF"/>
                      <w:sz w:val="18"/>
                    </w:rPr>
                    <w:t>the community when the homeowner </w:t>
                  </w:r>
                  <w:r>
                    <w:rPr>
                      <w:i/>
                      <w:color w:val="FFFFFF"/>
                      <w:sz w:val="18"/>
                    </w:rPr>
                    <w:t>or business leaves the community.</w:t>
                  </w:r>
                </w:p>
                <w:p>
                  <w:pPr>
                    <w:spacing w:line="235" w:lineRule="auto" w:before="1"/>
                    <w:ind w:left="200" w:right="265" w:firstLine="0"/>
                    <w:jc w:val="left"/>
                    <w:rPr>
                      <w:i/>
                      <w:sz w:val="18"/>
                    </w:rPr>
                  </w:pPr>
                  <w:r>
                    <w:rPr>
                      <w:i/>
                      <w:color w:val="FFFFFF"/>
                      <w:sz w:val="18"/>
                    </w:rPr>
                    <w:t>Encouraging solar-ready construction </w:t>
                  </w:r>
                  <w:r>
                    <w:rPr>
                      <w:i/>
                      <w:color w:val="FFFFFF"/>
                      <w:sz w:val="18"/>
                    </w:rPr>
                    <w:t>ensures that current and future owners can </w:t>
                  </w:r>
                  <w:r>
                    <w:rPr>
                      <w:i/>
                      <w:color w:val="FFFFFF"/>
                      <w:spacing w:val="-3"/>
                      <w:sz w:val="18"/>
                    </w:rPr>
                    <w:t>take </w:t>
                  </w:r>
                  <w:r>
                    <w:rPr>
                      <w:i/>
                      <w:color w:val="FFFFFF"/>
                      <w:sz w:val="18"/>
                    </w:rPr>
                    <w:t>economic advantage of their</w:t>
                  </w:r>
                  <w:r>
                    <w:rPr>
                      <w:i/>
                      <w:color w:val="FFFFFF"/>
                      <w:spacing w:val="-25"/>
                      <w:sz w:val="18"/>
                    </w:rPr>
                    <w:t> </w:t>
                  </w:r>
                  <w:r>
                    <w:rPr>
                      <w:i/>
                      <w:color w:val="FFFFFF"/>
                      <w:sz w:val="18"/>
                    </w:rPr>
                    <w:t>solar resource when doing so makes the most sense for</w:t>
                  </w:r>
                  <w:r>
                    <w:rPr>
                      <w:i/>
                      <w:color w:val="FFFFFF"/>
                      <w:spacing w:val="-3"/>
                      <w:sz w:val="18"/>
                    </w:rPr>
                    <w:t> </w:t>
                  </w:r>
                  <w:r>
                    <w:rPr>
                      <w:i/>
                      <w:color w:val="FFFFFF"/>
                      <w:sz w:val="18"/>
                    </w:rPr>
                    <w:t>them.</w:t>
                  </w:r>
                </w:p>
              </w:txbxContent>
            </v:textbox>
            <v:fill type="solid"/>
            <w10:wrap type="none"/>
          </v:shape>
        </w:pict>
      </w:r>
      <w:r>
        <w:rPr>
          <w:b/>
          <w:color w:val="7030A0"/>
          <w:sz w:val="22"/>
        </w:rPr>
        <w:t>Solar</w:t>
      </w:r>
      <w:r>
        <w:rPr>
          <w:b/>
          <w:color w:val="7030A0"/>
          <w:spacing w:val="-4"/>
          <w:sz w:val="22"/>
        </w:rPr>
        <w:t> </w:t>
      </w:r>
      <w:r>
        <w:rPr>
          <w:b/>
          <w:color w:val="7030A0"/>
          <w:sz w:val="22"/>
        </w:rPr>
        <w:t>Access</w:t>
      </w:r>
      <w:r>
        <w:rPr>
          <w:b/>
          <w:color w:val="7030A0"/>
          <w:spacing w:val="-3"/>
          <w:sz w:val="22"/>
        </w:rPr>
        <w:t> </w:t>
      </w:r>
      <w:r>
        <w:rPr>
          <w:b/>
          <w:color w:val="7030A0"/>
          <w:sz w:val="22"/>
        </w:rPr>
        <w:t>Variance</w:t>
      </w:r>
      <w:r>
        <w:rPr>
          <w:b/>
          <w:color w:val="7030A0"/>
          <w:spacing w:val="-4"/>
          <w:sz w:val="22"/>
        </w:rPr>
        <w:t> </w:t>
      </w:r>
      <w:r>
        <w:rPr>
          <w:sz w:val="22"/>
        </w:rPr>
        <w:t>–</w:t>
      </w:r>
      <w:r>
        <w:rPr>
          <w:spacing w:val="-4"/>
          <w:sz w:val="22"/>
        </w:rPr>
        <w:t> </w:t>
      </w:r>
      <w:r>
        <w:rPr>
          <w:sz w:val="22"/>
        </w:rPr>
        <w:t>When</w:t>
      </w:r>
      <w:r>
        <w:rPr>
          <w:spacing w:val="-4"/>
          <w:sz w:val="22"/>
        </w:rPr>
        <w:t> </w:t>
      </w:r>
      <w:r>
        <w:rPr>
          <w:sz w:val="22"/>
        </w:rPr>
        <w:t>a</w:t>
      </w:r>
      <w:r>
        <w:rPr>
          <w:spacing w:val="-4"/>
          <w:sz w:val="22"/>
        </w:rPr>
        <w:t> </w:t>
      </w:r>
      <w:r>
        <w:rPr>
          <w:sz w:val="22"/>
        </w:rPr>
        <w:t>developer</w:t>
      </w:r>
      <w:r>
        <w:rPr>
          <w:spacing w:val="-4"/>
          <w:sz w:val="22"/>
        </w:rPr>
        <w:t> </w:t>
      </w:r>
      <w:r>
        <w:rPr>
          <w:sz w:val="22"/>
        </w:rPr>
        <w:t>requests</w:t>
      </w:r>
      <w:r>
        <w:rPr>
          <w:spacing w:val="-3"/>
          <w:sz w:val="22"/>
        </w:rPr>
        <w:t> </w:t>
      </w:r>
      <w:r>
        <w:rPr>
          <w:sz w:val="22"/>
        </w:rPr>
        <w:t>a</w:t>
      </w:r>
      <w:r>
        <w:rPr>
          <w:spacing w:val="-5"/>
          <w:sz w:val="22"/>
        </w:rPr>
        <w:t> </w:t>
      </w:r>
      <w:r>
        <w:rPr>
          <w:sz w:val="22"/>
        </w:rPr>
        <w:t>variance</w:t>
      </w:r>
      <w:r>
        <w:rPr>
          <w:spacing w:val="-4"/>
          <w:sz w:val="22"/>
        </w:rPr>
        <w:t> </w:t>
      </w:r>
      <w:r>
        <w:rPr>
          <w:sz w:val="22"/>
        </w:rPr>
        <w:t>from Model Community’s subdivision solar access standards, the zoning administrator may grant an administrative exception from the solar access standards provided the applicant meets the conditions of 1. and 2.</w:t>
      </w:r>
      <w:r>
        <w:rPr>
          <w:spacing w:val="-2"/>
          <w:sz w:val="22"/>
        </w:rPr>
        <w:t> </w:t>
      </w:r>
      <w:r>
        <w:rPr>
          <w:sz w:val="22"/>
        </w:rPr>
        <w:t>below:</w:t>
      </w:r>
    </w:p>
    <w:p>
      <w:pPr>
        <w:pStyle w:val="ListParagraph"/>
        <w:numPr>
          <w:ilvl w:val="2"/>
          <w:numId w:val="3"/>
        </w:numPr>
        <w:tabs>
          <w:tab w:pos="1800" w:val="left" w:leader="none"/>
        </w:tabs>
        <w:spacing w:line="235" w:lineRule="auto" w:before="184" w:after="0"/>
        <w:ind w:left="1799" w:right="4578" w:hanging="360"/>
        <w:jc w:val="left"/>
        <w:rPr>
          <w:sz w:val="22"/>
        </w:rPr>
      </w:pPr>
      <w:r>
        <w:rPr>
          <w:b/>
          <w:sz w:val="22"/>
        </w:rPr>
        <w:t>Solar Access Lots Identified </w:t>
      </w:r>
      <w:r>
        <w:rPr>
          <w:sz w:val="22"/>
        </w:rPr>
        <w:t>- </w:t>
      </w:r>
      <w:r>
        <w:rPr>
          <w:spacing w:val="-3"/>
          <w:sz w:val="22"/>
        </w:rPr>
        <w:t>At </w:t>
      </w:r>
      <w:r>
        <w:rPr>
          <w:sz w:val="22"/>
        </w:rPr>
        <w:t>least 20% of the lots, or a minimum number of lots to be determined by Model</w:t>
      </w:r>
      <w:r>
        <w:rPr>
          <w:spacing w:val="-18"/>
          <w:sz w:val="22"/>
        </w:rPr>
        <w:t> </w:t>
      </w:r>
      <w:r>
        <w:rPr>
          <w:spacing w:val="-3"/>
          <w:sz w:val="22"/>
        </w:rPr>
        <w:t>Community.</w:t>
      </w:r>
    </w:p>
    <w:p>
      <w:pPr>
        <w:pStyle w:val="ListParagraph"/>
        <w:numPr>
          <w:ilvl w:val="2"/>
          <w:numId w:val="3"/>
        </w:numPr>
        <w:tabs>
          <w:tab w:pos="1800" w:val="left" w:leader="none"/>
        </w:tabs>
        <w:spacing w:line="235" w:lineRule="auto" w:before="182" w:after="0"/>
        <w:ind w:left="1799" w:right="4498" w:hanging="360"/>
        <w:jc w:val="left"/>
        <w:rPr>
          <w:sz w:val="22"/>
        </w:rPr>
      </w:pPr>
      <w:r>
        <w:rPr>
          <w:b/>
          <w:sz w:val="22"/>
        </w:rPr>
        <w:t>Covenant</w:t>
      </w:r>
      <w:r>
        <w:rPr>
          <w:b/>
          <w:spacing w:val="-4"/>
          <w:sz w:val="22"/>
        </w:rPr>
        <w:t> </w:t>
      </w:r>
      <w:r>
        <w:rPr>
          <w:b/>
          <w:sz w:val="22"/>
        </w:rPr>
        <w:t>Assigned</w:t>
      </w:r>
      <w:r>
        <w:rPr>
          <w:b/>
          <w:spacing w:val="-4"/>
          <w:sz w:val="22"/>
        </w:rPr>
        <w:t> </w:t>
      </w:r>
      <w:r>
        <w:rPr>
          <w:sz w:val="22"/>
        </w:rPr>
        <w:t>-</w:t>
      </w:r>
      <w:r>
        <w:rPr>
          <w:spacing w:val="-4"/>
          <w:sz w:val="22"/>
        </w:rPr>
        <w:t> </w:t>
      </w:r>
      <w:r>
        <w:rPr>
          <w:sz w:val="22"/>
        </w:rPr>
        <w:t>Solar</w:t>
      </w:r>
      <w:r>
        <w:rPr>
          <w:spacing w:val="-4"/>
          <w:sz w:val="22"/>
        </w:rPr>
        <w:t> </w:t>
      </w:r>
      <w:r>
        <w:rPr>
          <w:sz w:val="22"/>
        </w:rPr>
        <w:t>access</w:t>
      </w:r>
      <w:r>
        <w:rPr>
          <w:spacing w:val="-4"/>
          <w:sz w:val="22"/>
        </w:rPr>
        <w:t> </w:t>
      </w:r>
      <w:r>
        <w:rPr>
          <w:sz w:val="22"/>
        </w:rPr>
        <w:t>lots</w:t>
      </w:r>
      <w:r>
        <w:rPr>
          <w:spacing w:val="-4"/>
          <w:sz w:val="22"/>
        </w:rPr>
        <w:t> </w:t>
      </w:r>
      <w:r>
        <w:rPr>
          <w:sz w:val="22"/>
        </w:rPr>
        <w:t>are</w:t>
      </w:r>
      <w:r>
        <w:rPr>
          <w:spacing w:val="-4"/>
          <w:sz w:val="22"/>
        </w:rPr>
        <w:t> </w:t>
      </w:r>
      <w:r>
        <w:rPr>
          <w:sz w:val="22"/>
        </w:rPr>
        <w:t>assigned</w:t>
      </w:r>
      <w:r>
        <w:rPr>
          <w:spacing w:val="-4"/>
          <w:sz w:val="22"/>
        </w:rPr>
        <w:t> </w:t>
      </w:r>
      <w:r>
        <w:rPr>
          <w:sz w:val="22"/>
        </w:rPr>
        <w:t>a</w:t>
      </w:r>
      <w:r>
        <w:rPr>
          <w:spacing w:val="-3"/>
          <w:sz w:val="22"/>
        </w:rPr>
        <w:t> </w:t>
      </w:r>
      <w:r>
        <w:rPr>
          <w:sz w:val="22"/>
        </w:rPr>
        <w:t>covenant</w:t>
      </w:r>
      <w:r>
        <w:rPr>
          <w:spacing w:val="-4"/>
          <w:sz w:val="22"/>
        </w:rPr>
        <w:t> </w:t>
      </w:r>
      <w:r>
        <w:rPr>
          <w:sz w:val="22"/>
        </w:rPr>
        <w:t>that homes built upon these lots must include a solar energy system. Photovoltaic</w:t>
      </w:r>
      <w:r>
        <w:rPr>
          <w:spacing w:val="-5"/>
          <w:sz w:val="22"/>
        </w:rPr>
        <w:t> </w:t>
      </w:r>
      <w:r>
        <w:rPr>
          <w:sz w:val="22"/>
        </w:rPr>
        <w:t>systems</w:t>
      </w:r>
      <w:r>
        <w:rPr>
          <w:spacing w:val="-4"/>
          <w:sz w:val="22"/>
        </w:rPr>
        <w:t> </w:t>
      </w:r>
      <w:r>
        <w:rPr>
          <w:sz w:val="22"/>
        </w:rPr>
        <w:t>must</w:t>
      </w:r>
      <w:r>
        <w:rPr>
          <w:spacing w:val="-3"/>
          <w:sz w:val="22"/>
        </w:rPr>
        <w:t> </w:t>
      </w:r>
      <w:r>
        <w:rPr>
          <w:sz w:val="22"/>
        </w:rPr>
        <w:t>be</w:t>
      </w:r>
      <w:r>
        <w:rPr>
          <w:spacing w:val="-5"/>
          <w:sz w:val="22"/>
        </w:rPr>
        <w:t> </w:t>
      </w:r>
      <w:r>
        <w:rPr>
          <w:sz w:val="22"/>
        </w:rPr>
        <w:t>at</w:t>
      </w:r>
      <w:r>
        <w:rPr>
          <w:spacing w:val="-3"/>
          <w:sz w:val="22"/>
        </w:rPr>
        <w:t> </w:t>
      </w:r>
      <w:r>
        <w:rPr>
          <w:sz w:val="22"/>
        </w:rPr>
        <w:t>least</w:t>
      </w:r>
      <w:r>
        <w:rPr>
          <w:spacing w:val="-4"/>
          <w:sz w:val="22"/>
        </w:rPr>
        <w:t> </w:t>
      </w:r>
      <w:r>
        <w:rPr>
          <w:sz w:val="22"/>
        </w:rPr>
        <w:t>three</w:t>
      </w:r>
      <w:r>
        <w:rPr>
          <w:spacing w:val="-3"/>
          <w:sz w:val="22"/>
        </w:rPr>
        <w:t> </w:t>
      </w:r>
      <w:r>
        <w:rPr>
          <w:sz w:val="22"/>
        </w:rPr>
        <w:t>(3)</w:t>
      </w:r>
      <w:r>
        <w:rPr>
          <w:spacing w:val="-5"/>
          <w:sz w:val="22"/>
        </w:rPr>
        <w:t> </w:t>
      </w:r>
      <w:r>
        <w:rPr>
          <w:sz w:val="22"/>
        </w:rPr>
        <w:t>KW</w:t>
      </w:r>
      <w:r>
        <w:rPr>
          <w:spacing w:val="-3"/>
          <w:sz w:val="22"/>
        </w:rPr>
        <w:t> </w:t>
      </w:r>
      <w:r>
        <w:rPr>
          <w:sz w:val="22"/>
        </w:rPr>
        <w:t>in</w:t>
      </w:r>
      <w:r>
        <w:rPr>
          <w:spacing w:val="-5"/>
          <w:sz w:val="22"/>
        </w:rPr>
        <w:t> </w:t>
      </w:r>
      <w:r>
        <w:rPr>
          <w:sz w:val="22"/>
        </w:rPr>
        <w:t>capacity.</w:t>
      </w:r>
    </w:p>
    <w:p>
      <w:pPr>
        <w:pStyle w:val="ListParagraph"/>
        <w:numPr>
          <w:ilvl w:val="2"/>
          <w:numId w:val="3"/>
        </w:numPr>
        <w:tabs>
          <w:tab w:pos="1800" w:val="left" w:leader="none"/>
        </w:tabs>
        <w:spacing w:line="235" w:lineRule="auto" w:before="182" w:after="0"/>
        <w:ind w:left="1799" w:right="5100" w:hanging="360"/>
        <w:jc w:val="left"/>
        <w:rPr>
          <w:sz w:val="22"/>
        </w:rPr>
      </w:pPr>
      <w:r>
        <w:rPr>
          <w:b/>
          <w:sz w:val="22"/>
        </w:rPr>
        <w:t>Additional Fees </w:t>
      </w:r>
      <w:r>
        <w:rPr>
          <w:b/>
          <w:spacing w:val="-2"/>
          <w:sz w:val="22"/>
        </w:rPr>
        <w:t>Waived </w:t>
      </w:r>
      <w:r>
        <w:rPr>
          <w:sz w:val="22"/>
        </w:rPr>
        <w:t>- Model Community may waive</w:t>
      </w:r>
      <w:r>
        <w:rPr>
          <w:spacing w:val="-31"/>
          <w:sz w:val="22"/>
        </w:rPr>
        <w:t> </w:t>
      </w:r>
      <w:r>
        <w:rPr>
          <w:sz w:val="22"/>
        </w:rPr>
        <w:t>any additional fees for filing of the</w:t>
      </w:r>
      <w:r>
        <w:rPr>
          <w:spacing w:val="-9"/>
          <w:sz w:val="22"/>
        </w:rPr>
        <w:t> </w:t>
      </w:r>
      <w:r>
        <w:rPr>
          <w:sz w:val="22"/>
        </w:rPr>
        <w:t>covenant.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3"/>
        </w:rPr>
      </w:pPr>
      <w:r>
        <w:rPr/>
        <w:pict>
          <v:shape style="position:absolute;margin-left:396pt;margin-top:15.786563pt;width:180pt;height:174.35pt;mso-position-horizontal-relative:page;mso-position-vertical-relative:paragraph;z-index:-15708160;mso-wrap-distance-left:0;mso-wrap-distance-right:0" type="#_x0000_t202" filled="true" fillcolor="#7030a0" stroked="false">
            <v:textbox inset="0,0,0,0">
              <w:txbxContent>
                <w:p>
                  <w:pPr>
                    <w:pStyle w:val="BodyText"/>
                    <w:spacing w:before="4"/>
                    <w:rPr>
                      <w:sz w:val="13"/>
                    </w:rPr>
                  </w:pPr>
                </w:p>
                <w:p>
                  <w:pPr>
                    <w:spacing w:before="1"/>
                    <w:ind w:left="200" w:right="0" w:firstLine="0"/>
                    <w:jc w:val="left"/>
                    <w:rPr>
                      <w:b/>
                      <w:i/>
                      <w:sz w:val="18"/>
                    </w:rPr>
                  </w:pPr>
                  <w:r>
                    <w:rPr>
                      <w:b/>
                      <w:i/>
                      <w:color w:val="FFFFFF"/>
                      <w:sz w:val="18"/>
                    </w:rPr>
                    <w:t>Solar Access Subdivision Design</w:t>
                  </w:r>
                </w:p>
                <w:p>
                  <w:pPr>
                    <w:spacing w:line="235" w:lineRule="auto" w:before="143"/>
                    <w:ind w:left="200" w:right="260" w:firstLine="0"/>
                    <w:jc w:val="left"/>
                    <w:rPr>
                      <w:i/>
                      <w:sz w:val="18"/>
                    </w:rPr>
                  </w:pPr>
                  <w:r>
                    <w:rPr>
                      <w:i/>
                      <w:color w:val="FFFFFF"/>
                      <w:sz w:val="18"/>
                    </w:rPr>
                    <w:t>Some communities will require solar </w:t>
                  </w:r>
                  <w:r>
                    <w:rPr>
                      <w:i/>
                      <w:color w:val="FFFFFF"/>
                      <w:sz w:val="18"/>
                    </w:rPr>
                    <w:t>orientation in the subdivision ordinance, such as requiring an east-west street orientation within 20 degrees in order to maximize lot exposure to solar resources. However, many such requirements are difficult to meet due to site constraints</w:t>
                  </w:r>
                </w:p>
                <w:p>
                  <w:pPr>
                    <w:spacing w:line="235" w:lineRule="auto" w:before="5"/>
                    <w:ind w:left="200" w:right="260" w:firstLine="0"/>
                    <w:jc w:val="left"/>
                    <w:rPr>
                      <w:i/>
                      <w:sz w:val="18"/>
                    </w:rPr>
                  </w:pPr>
                  <w:r>
                    <w:rPr>
                      <w:i/>
                      <w:color w:val="FFFFFF"/>
                      <w:sz w:val="18"/>
                    </w:rPr>
                    <w:t>or inconsistency with other requirements </w:t>
                  </w:r>
                  <w:r>
                    <w:rPr>
                      <w:i/>
                      <w:color w:val="FFFFFF"/>
                      <w:sz w:val="18"/>
                    </w:rPr>
                    <w:t>(such as connectivity with surrounding street networks). Rather than simply grant a variance, the community can add a condition that lots with good solar access actually be developed as solar homes.</w:t>
                  </w:r>
                </w:p>
              </w:txbxContent>
            </v:textbox>
            <v:fill type="solid"/>
            <w10:wrap type="topAndBottom"/>
          </v:shape>
        </w:pict>
      </w:r>
    </w:p>
    <w:p>
      <w:pPr>
        <w:spacing w:after="0"/>
        <w:rPr>
          <w:sz w:val="23"/>
        </w:rPr>
        <w:sectPr>
          <w:pgSz w:w="12240" w:h="15840"/>
          <w:pgMar w:header="0" w:footer="740" w:top="640" w:bottom="960" w:left="0" w:right="0"/>
        </w:sectPr>
      </w:pPr>
    </w:p>
    <w:p>
      <w:pPr>
        <w:spacing w:before="15"/>
        <w:ind w:left="720" w:right="0" w:firstLine="0"/>
        <w:jc w:val="left"/>
        <w:rPr>
          <w:b/>
          <w:sz w:val="32"/>
        </w:rPr>
      </w:pPr>
      <w:r>
        <w:rPr>
          <w:b/>
          <w:color w:val="7030A0"/>
          <w:sz w:val="32"/>
        </w:rPr>
        <w:t>Appendix A</w:t>
      </w:r>
    </w:p>
    <w:p>
      <w:pPr>
        <w:pStyle w:val="BodyText"/>
        <w:spacing w:line="235" w:lineRule="auto" w:before="153"/>
        <w:ind w:left="720" w:right="670"/>
      </w:pPr>
      <w:r>
        <w:rPr/>
        <w:t>The following list contains solar ordinances proposed and adopted in Indiana. This list has not been vetted by the authors of Indiana’s Model Solar Ordinance; instead, this list is intended to provide examples of what has already been adopted.</w:t>
      </w:r>
    </w:p>
    <w:p>
      <w:pPr>
        <w:pStyle w:val="BodyText"/>
        <w:spacing w:before="8"/>
        <w:rPr>
          <w:sz w:val="13"/>
        </w:rPr>
      </w:pPr>
    </w:p>
    <w:tbl>
      <w:tblPr>
        <w:tblW w:w="0" w:type="auto"/>
        <w:jc w:val="left"/>
        <w:tblInd w:w="7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884"/>
        <w:gridCol w:w="3028"/>
        <w:gridCol w:w="4867"/>
      </w:tblGrid>
      <w:tr>
        <w:trPr>
          <w:trHeight w:val="576" w:hRule="atLeast"/>
        </w:trPr>
        <w:tc>
          <w:tcPr>
            <w:tcW w:w="10779" w:type="dxa"/>
            <w:gridSpan w:val="3"/>
            <w:shd w:val="clear" w:color="auto" w:fill="AA75D5"/>
          </w:tcPr>
          <w:p>
            <w:pPr>
              <w:pStyle w:val="TableParagraph"/>
              <w:spacing w:line="266" w:lineRule="exact" w:before="20"/>
              <w:ind w:left="2582" w:right="2104"/>
              <w:jc w:val="center"/>
              <w:rPr>
                <w:b/>
                <w:sz w:val="22"/>
                <w:u w:val="none"/>
              </w:rPr>
            </w:pPr>
            <w:r>
              <w:rPr>
                <w:b/>
                <w:sz w:val="22"/>
                <w:u w:val="none"/>
              </w:rPr>
              <w:t>List of Solar Ordinances Adopted by Local Governments in Indiana</w:t>
            </w:r>
          </w:p>
          <w:p>
            <w:pPr>
              <w:pStyle w:val="TableParagraph"/>
              <w:spacing w:line="266" w:lineRule="exact" w:before="0"/>
              <w:ind w:left="2582" w:right="1836"/>
              <w:jc w:val="center"/>
              <w:rPr>
                <w:i/>
                <w:sz w:val="22"/>
                <w:u w:val="none"/>
              </w:rPr>
            </w:pPr>
            <w:r>
              <w:rPr>
                <w:i/>
                <w:sz w:val="22"/>
                <w:u w:val="none"/>
              </w:rPr>
              <w:t>Last Updated October 2020</w:t>
            </w:r>
          </w:p>
        </w:tc>
      </w:tr>
      <w:tr>
        <w:trPr>
          <w:trHeight w:val="367" w:hRule="atLeast"/>
        </w:trPr>
        <w:tc>
          <w:tcPr>
            <w:tcW w:w="2884" w:type="dxa"/>
          </w:tcPr>
          <w:p>
            <w:pPr>
              <w:pStyle w:val="TableParagraph"/>
              <w:spacing w:before="56"/>
              <w:ind w:left="167"/>
              <w:rPr>
                <w:b/>
                <w:sz w:val="22"/>
                <w:u w:val="none"/>
              </w:rPr>
            </w:pPr>
            <w:r>
              <w:rPr>
                <w:b/>
                <w:sz w:val="22"/>
                <w:u w:val="none"/>
              </w:rPr>
              <w:t>Local Government</w:t>
            </w:r>
          </w:p>
        </w:tc>
        <w:tc>
          <w:tcPr>
            <w:tcW w:w="3028" w:type="dxa"/>
          </w:tcPr>
          <w:p>
            <w:pPr>
              <w:pStyle w:val="TableParagraph"/>
              <w:spacing w:before="56"/>
              <w:ind w:left="167"/>
              <w:rPr>
                <w:b/>
                <w:sz w:val="22"/>
                <w:u w:val="none"/>
              </w:rPr>
            </w:pPr>
            <w:r>
              <w:rPr>
                <w:b/>
                <w:sz w:val="22"/>
                <w:u w:val="none"/>
              </w:rPr>
              <w:t>Adoption Date</w:t>
            </w:r>
          </w:p>
        </w:tc>
        <w:tc>
          <w:tcPr>
            <w:tcW w:w="4867" w:type="dxa"/>
          </w:tcPr>
          <w:p>
            <w:pPr>
              <w:pStyle w:val="TableParagraph"/>
              <w:spacing w:before="56"/>
              <w:ind w:left="168"/>
              <w:rPr>
                <w:b/>
                <w:sz w:val="22"/>
                <w:u w:val="none"/>
              </w:rPr>
            </w:pPr>
            <w:r>
              <w:rPr>
                <w:b/>
                <w:sz w:val="22"/>
                <w:u w:val="none"/>
              </w:rPr>
              <w:t>Ordinance Link</w:t>
            </w:r>
          </w:p>
        </w:tc>
      </w:tr>
      <w:tr>
        <w:trPr>
          <w:trHeight w:val="558" w:hRule="atLeast"/>
        </w:trPr>
        <w:tc>
          <w:tcPr>
            <w:tcW w:w="2884" w:type="dxa"/>
          </w:tcPr>
          <w:p>
            <w:pPr>
              <w:pStyle w:val="TableParagraph"/>
              <w:spacing w:before="152"/>
              <w:ind w:left="167"/>
              <w:rPr>
                <w:sz w:val="22"/>
                <w:u w:val="none"/>
              </w:rPr>
            </w:pPr>
            <w:r>
              <w:rPr>
                <w:sz w:val="22"/>
                <w:u w:val="none"/>
              </w:rPr>
              <w:t>City of Goshen</w:t>
            </w:r>
          </w:p>
        </w:tc>
        <w:tc>
          <w:tcPr>
            <w:tcW w:w="3028" w:type="dxa"/>
          </w:tcPr>
          <w:p>
            <w:pPr>
              <w:pStyle w:val="TableParagraph"/>
              <w:spacing w:before="152"/>
              <w:ind w:left="167"/>
              <w:rPr>
                <w:sz w:val="22"/>
                <w:u w:val="none"/>
              </w:rPr>
            </w:pPr>
            <w:r>
              <w:rPr>
                <w:sz w:val="22"/>
                <w:u w:val="none"/>
              </w:rPr>
              <w:t>2012; Amended in 2017</w:t>
            </w:r>
          </w:p>
        </w:tc>
        <w:tc>
          <w:tcPr>
            <w:tcW w:w="4867" w:type="dxa"/>
          </w:tcPr>
          <w:p>
            <w:pPr>
              <w:pStyle w:val="TableParagraph"/>
              <w:spacing w:line="264" w:lineRule="exact" w:before="19"/>
              <w:ind w:left="168"/>
              <w:rPr>
                <w:sz w:val="22"/>
                <w:u w:val="none"/>
              </w:rPr>
            </w:pPr>
            <w:hyperlink r:id="rId16">
              <w:r>
                <w:rPr>
                  <w:color w:val="215E9E"/>
                  <w:sz w:val="22"/>
                  <w:u w:val="single" w:color="215E9E"/>
                </w:rPr>
                <w:t>Goshen Zoning Ordinance &gt; Solar Energy System</w:t>
              </w:r>
            </w:hyperlink>
            <w:r>
              <w:rPr>
                <w:color w:val="215E9E"/>
                <w:sz w:val="22"/>
                <w:u w:val="none"/>
              </w:rPr>
              <w:t> </w:t>
            </w:r>
            <w:hyperlink r:id="rId16">
              <w:r>
                <w:rPr>
                  <w:color w:val="215E9E"/>
                  <w:sz w:val="22"/>
                  <w:u w:val="single" w:color="215E9E"/>
                </w:rPr>
                <w:t>Regulations</w:t>
              </w:r>
            </w:hyperlink>
          </w:p>
        </w:tc>
      </w:tr>
      <w:tr>
        <w:trPr>
          <w:trHeight w:val="559" w:hRule="atLeast"/>
        </w:trPr>
        <w:tc>
          <w:tcPr>
            <w:tcW w:w="2884" w:type="dxa"/>
          </w:tcPr>
          <w:p>
            <w:pPr>
              <w:pStyle w:val="TableParagraph"/>
              <w:spacing w:before="152"/>
              <w:ind w:left="167"/>
              <w:rPr>
                <w:sz w:val="22"/>
                <w:u w:val="none"/>
              </w:rPr>
            </w:pPr>
            <w:r>
              <w:rPr>
                <w:sz w:val="22"/>
                <w:u w:val="none"/>
              </w:rPr>
              <w:t>City of Plymouth</w:t>
            </w:r>
          </w:p>
        </w:tc>
        <w:tc>
          <w:tcPr>
            <w:tcW w:w="3028" w:type="dxa"/>
          </w:tcPr>
          <w:p>
            <w:pPr>
              <w:pStyle w:val="TableParagraph"/>
              <w:spacing w:before="152"/>
              <w:ind w:left="167"/>
              <w:rPr>
                <w:sz w:val="22"/>
                <w:u w:val="none"/>
              </w:rPr>
            </w:pPr>
            <w:r>
              <w:rPr>
                <w:sz w:val="22"/>
                <w:u w:val="none"/>
              </w:rPr>
              <w:t>2017; Amended in 2019</w:t>
            </w:r>
          </w:p>
        </w:tc>
        <w:tc>
          <w:tcPr>
            <w:tcW w:w="4867" w:type="dxa"/>
          </w:tcPr>
          <w:p>
            <w:pPr>
              <w:pStyle w:val="TableParagraph"/>
              <w:spacing w:line="266" w:lineRule="exact" w:before="20"/>
              <w:ind w:left="168"/>
              <w:rPr>
                <w:sz w:val="22"/>
                <w:u w:val="none"/>
              </w:rPr>
            </w:pPr>
            <w:hyperlink r:id="rId17">
              <w:r>
                <w:rPr>
                  <w:color w:val="215E9E"/>
                  <w:sz w:val="22"/>
                  <w:u w:val="single" w:color="215E9E"/>
                </w:rPr>
                <w:t>City of Plymouth Zoning Ordinance Solar Energy</w:t>
              </w:r>
            </w:hyperlink>
          </w:p>
          <w:p>
            <w:pPr>
              <w:pStyle w:val="TableParagraph"/>
              <w:spacing w:line="252" w:lineRule="exact" w:before="0"/>
              <w:ind w:left="168"/>
              <w:rPr>
                <w:sz w:val="22"/>
                <w:u w:val="none"/>
              </w:rPr>
            </w:pPr>
            <w:hyperlink r:id="rId17">
              <w:r>
                <w:rPr>
                  <w:color w:val="215E9E"/>
                  <w:sz w:val="22"/>
                  <w:u w:val="single" w:color="215E9E"/>
                </w:rPr>
                <w:t>Standards</w:t>
              </w:r>
            </w:hyperlink>
          </w:p>
        </w:tc>
      </w:tr>
      <w:tr>
        <w:trPr>
          <w:trHeight w:val="558" w:hRule="atLeast"/>
        </w:trPr>
        <w:tc>
          <w:tcPr>
            <w:tcW w:w="2884" w:type="dxa"/>
          </w:tcPr>
          <w:p>
            <w:pPr>
              <w:pStyle w:val="TableParagraph"/>
              <w:spacing w:before="152"/>
              <w:ind w:left="167"/>
              <w:rPr>
                <w:sz w:val="22"/>
                <w:u w:val="none"/>
              </w:rPr>
            </w:pPr>
            <w:r>
              <w:rPr>
                <w:sz w:val="22"/>
                <w:u w:val="none"/>
              </w:rPr>
              <w:t>City of South Bend</w:t>
            </w:r>
          </w:p>
        </w:tc>
        <w:tc>
          <w:tcPr>
            <w:tcW w:w="3028" w:type="dxa"/>
          </w:tcPr>
          <w:p>
            <w:pPr>
              <w:pStyle w:val="TableParagraph"/>
              <w:spacing w:before="152"/>
              <w:ind w:left="167"/>
              <w:rPr>
                <w:sz w:val="22"/>
                <w:u w:val="none"/>
              </w:rPr>
            </w:pPr>
            <w:r>
              <w:rPr>
                <w:sz w:val="22"/>
                <w:u w:val="none"/>
              </w:rPr>
              <w:t>2019</w:t>
            </w:r>
          </w:p>
        </w:tc>
        <w:tc>
          <w:tcPr>
            <w:tcW w:w="4867" w:type="dxa"/>
          </w:tcPr>
          <w:p>
            <w:pPr>
              <w:pStyle w:val="TableParagraph"/>
              <w:spacing w:before="152"/>
              <w:ind w:left="168"/>
              <w:rPr>
                <w:sz w:val="22"/>
                <w:u w:val="none"/>
              </w:rPr>
            </w:pPr>
            <w:hyperlink r:id="rId18">
              <w:r>
                <w:rPr>
                  <w:color w:val="215E9E"/>
                  <w:sz w:val="22"/>
                  <w:u w:val="single" w:color="215E9E"/>
                </w:rPr>
                <w:t>South Bend Zoning Ordinance &gt; Solar</w:t>
              </w:r>
            </w:hyperlink>
          </w:p>
        </w:tc>
      </w:tr>
      <w:tr>
        <w:trPr>
          <w:trHeight w:val="559" w:hRule="atLeast"/>
        </w:trPr>
        <w:tc>
          <w:tcPr>
            <w:tcW w:w="2884" w:type="dxa"/>
          </w:tcPr>
          <w:p>
            <w:pPr>
              <w:pStyle w:val="TableParagraph"/>
              <w:spacing w:before="152"/>
              <w:ind w:left="167"/>
              <w:rPr>
                <w:sz w:val="22"/>
                <w:u w:val="none"/>
              </w:rPr>
            </w:pPr>
            <w:r>
              <w:rPr>
                <w:sz w:val="22"/>
                <w:u w:val="none"/>
              </w:rPr>
              <w:t>Elkhart County</w:t>
            </w:r>
          </w:p>
        </w:tc>
        <w:tc>
          <w:tcPr>
            <w:tcW w:w="3028" w:type="dxa"/>
          </w:tcPr>
          <w:p>
            <w:pPr>
              <w:pStyle w:val="TableParagraph"/>
              <w:spacing w:line="266" w:lineRule="exact" w:before="20"/>
              <w:ind w:left="167"/>
              <w:rPr>
                <w:sz w:val="22"/>
                <w:u w:val="none"/>
              </w:rPr>
            </w:pPr>
            <w:r>
              <w:rPr>
                <w:sz w:val="22"/>
                <w:u w:val="none"/>
              </w:rPr>
              <w:t>Dec 2014, Effective Feb 2015;</w:t>
            </w:r>
          </w:p>
          <w:p>
            <w:pPr>
              <w:pStyle w:val="TableParagraph"/>
              <w:spacing w:line="252" w:lineRule="exact" w:before="0"/>
              <w:ind w:left="167"/>
              <w:rPr>
                <w:sz w:val="22"/>
                <w:u w:val="none"/>
              </w:rPr>
            </w:pPr>
            <w:r>
              <w:rPr>
                <w:sz w:val="22"/>
                <w:u w:val="none"/>
              </w:rPr>
              <w:t>Amended Jan 2020</w:t>
            </w:r>
          </w:p>
        </w:tc>
        <w:tc>
          <w:tcPr>
            <w:tcW w:w="4867" w:type="dxa"/>
          </w:tcPr>
          <w:p>
            <w:pPr>
              <w:pStyle w:val="TableParagraph"/>
              <w:spacing w:line="264" w:lineRule="exact" w:before="18"/>
              <w:ind w:left="168" w:right="52"/>
              <w:rPr>
                <w:sz w:val="22"/>
                <w:u w:val="none"/>
              </w:rPr>
            </w:pPr>
            <w:r>
              <w:rPr>
                <w:color w:val="215E9E"/>
                <w:sz w:val="22"/>
                <w:u w:val="single" w:color="215E9E"/>
              </w:rPr>
              <w:t>Elkhart County Zoning Ordinance &gt; Solar Panel</w:t>
            </w:r>
            <w:r>
              <w:rPr>
                <w:color w:val="215E9E"/>
                <w:sz w:val="22"/>
                <w:u w:val="none"/>
              </w:rPr>
              <w:t> </w:t>
            </w:r>
            <w:r>
              <w:rPr>
                <w:color w:val="215E9E"/>
                <w:sz w:val="22"/>
                <w:u w:val="single" w:color="215E9E"/>
              </w:rPr>
              <w:t>Array</w:t>
            </w:r>
          </w:p>
        </w:tc>
      </w:tr>
      <w:tr>
        <w:trPr>
          <w:trHeight w:val="558" w:hRule="atLeast"/>
        </w:trPr>
        <w:tc>
          <w:tcPr>
            <w:tcW w:w="2884" w:type="dxa"/>
          </w:tcPr>
          <w:p>
            <w:pPr>
              <w:pStyle w:val="TableParagraph"/>
              <w:spacing w:before="152"/>
              <w:ind w:left="167"/>
              <w:rPr>
                <w:sz w:val="22"/>
                <w:u w:val="none"/>
              </w:rPr>
            </w:pPr>
            <w:r>
              <w:rPr>
                <w:sz w:val="22"/>
                <w:u w:val="none"/>
              </w:rPr>
              <w:t>Fulton County</w:t>
            </w:r>
          </w:p>
        </w:tc>
        <w:tc>
          <w:tcPr>
            <w:tcW w:w="3028" w:type="dxa"/>
          </w:tcPr>
          <w:p>
            <w:pPr>
              <w:pStyle w:val="TableParagraph"/>
              <w:spacing w:before="152"/>
              <w:ind w:left="167"/>
              <w:rPr>
                <w:sz w:val="22"/>
                <w:u w:val="none"/>
              </w:rPr>
            </w:pPr>
            <w:r>
              <w:rPr>
                <w:sz w:val="22"/>
                <w:u w:val="none"/>
              </w:rPr>
              <w:t>Unknown</w:t>
            </w:r>
          </w:p>
        </w:tc>
        <w:tc>
          <w:tcPr>
            <w:tcW w:w="4867" w:type="dxa"/>
          </w:tcPr>
          <w:p>
            <w:pPr>
              <w:pStyle w:val="TableParagraph"/>
              <w:spacing w:line="266" w:lineRule="exact" w:before="20"/>
              <w:ind w:left="168"/>
              <w:rPr>
                <w:sz w:val="22"/>
                <w:u w:val="none"/>
              </w:rPr>
            </w:pPr>
            <w:hyperlink r:id="rId19">
              <w:r>
                <w:rPr>
                  <w:color w:val="215E9E"/>
                  <w:sz w:val="22"/>
                  <w:u w:val="single" w:color="215E9E"/>
                </w:rPr>
                <w:t>Fulton County Zoning Ordinance &gt; Solar Energy</w:t>
              </w:r>
            </w:hyperlink>
          </w:p>
          <w:p>
            <w:pPr>
              <w:pStyle w:val="TableParagraph"/>
              <w:spacing w:line="252" w:lineRule="exact" w:before="0"/>
              <w:ind w:left="168"/>
              <w:rPr>
                <w:sz w:val="22"/>
                <w:u w:val="none"/>
              </w:rPr>
            </w:pPr>
            <w:hyperlink r:id="rId19">
              <w:r>
                <w:rPr>
                  <w:color w:val="215E9E"/>
                  <w:sz w:val="22"/>
                  <w:u w:val="single" w:color="215E9E"/>
                </w:rPr>
                <w:t>Systems Standard</w:t>
              </w:r>
            </w:hyperlink>
          </w:p>
        </w:tc>
      </w:tr>
      <w:tr>
        <w:trPr>
          <w:trHeight w:val="558" w:hRule="atLeast"/>
        </w:trPr>
        <w:tc>
          <w:tcPr>
            <w:tcW w:w="2884" w:type="dxa"/>
          </w:tcPr>
          <w:p>
            <w:pPr>
              <w:pStyle w:val="TableParagraph"/>
              <w:spacing w:before="152"/>
              <w:ind w:left="167"/>
              <w:rPr>
                <w:sz w:val="22"/>
                <w:u w:val="none"/>
              </w:rPr>
            </w:pPr>
            <w:r>
              <w:rPr>
                <w:sz w:val="22"/>
                <w:u w:val="none"/>
              </w:rPr>
              <w:t>Henry County</w:t>
            </w:r>
          </w:p>
        </w:tc>
        <w:tc>
          <w:tcPr>
            <w:tcW w:w="3028" w:type="dxa"/>
          </w:tcPr>
          <w:p>
            <w:pPr>
              <w:pStyle w:val="TableParagraph"/>
              <w:spacing w:before="152"/>
              <w:ind w:left="167"/>
              <w:rPr>
                <w:sz w:val="22"/>
                <w:u w:val="none"/>
              </w:rPr>
            </w:pPr>
            <w:r>
              <w:rPr>
                <w:sz w:val="22"/>
                <w:u w:val="none"/>
              </w:rPr>
              <w:t>(proposed)</w:t>
            </w:r>
          </w:p>
        </w:tc>
        <w:tc>
          <w:tcPr>
            <w:tcW w:w="4867" w:type="dxa"/>
          </w:tcPr>
          <w:p>
            <w:pPr>
              <w:pStyle w:val="TableParagraph"/>
              <w:spacing w:before="152"/>
              <w:ind w:left="168"/>
              <w:rPr>
                <w:sz w:val="22"/>
                <w:u w:val="none"/>
              </w:rPr>
            </w:pPr>
            <w:hyperlink r:id="rId20">
              <w:r>
                <w:rPr>
                  <w:color w:val="215E9E"/>
                  <w:sz w:val="22"/>
                  <w:u w:val="single" w:color="215E9E"/>
                </w:rPr>
                <w:t>Draf t Ordinance as of Oct 2020</w:t>
              </w:r>
            </w:hyperlink>
          </w:p>
        </w:tc>
      </w:tr>
      <w:tr>
        <w:trPr>
          <w:trHeight w:val="558" w:hRule="atLeast"/>
        </w:trPr>
        <w:tc>
          <w:tcPr>
            <w:tcW w:w="2884" w:type="dxa"/>
          </w:tcPr>
          <w:p>
            <w:pPr>
              <w:pStyle w:val="TableParagraph"/>
              <w:spacing w:before="152"/>
              <w:ind w:left="167"/>
              <w:rPr>
                <w:sz w:val="22"/>
                <w:u w:val="none"/>
              </w:rPr>
            </w:pPr>
            <w:r>
              <w:rPr>
                <w:sz w:val="22"/>
                <w:u w:val="none"/>
              </w:rPr>
              <w:t>Lake County</w:t>
            </w:r>
          </w:p>
        </w:tc>
        <w:tc>
          <w:tcPr>
            <w:tcW w:w="3028" w:type="dxa"/>
          </w:tcPr>
          <w:p>
            <w:pPr>
              <w:pStyle w:val="TableParagraph"/>
              <w:spacing w:before="152"/>
              <w:ind w:left="167"/>
              <w:rPr>
                <w:sz w:val="22"/>
                <w:u w:val="none"/>
              </w:rPr>
            </w:pPr>
            <w:r>
              <w:rPr>
                <w:sz w:val="22"/>
                <w:u w:val="none"/>
              </w:rPr>
              <w:t>Sep 2020</w:t>
            </w:r>
          </w:p>
        </w:tc>
        <w:tc>
          <w:tcPr>
            <w:tcW w:w="4867" w:type="dxa"/>
          </w:tcPr>
          <w:p>
            <w:pPr>
              <w:pStyle w:val="TableParagraph"/>
              <w:spacing w:before="152"/>
              <w:ind w:left="168"/>
              <w:rPr>
                <w:sz w:val="22"/>
                <w:u w:val="none"/>
              </w:rPr>
            </w:pPr>
            <w:r>
              <w:rPr>
                <w:sz w:val="22"/>
                <w:u w:val="none"/>
              </w:rPr>
              <w:t>Lake County Zoning Ordinance</w:t>
            </w:r>
          </w:p>
        </w:tc>
      </w:tr>
      <w:tr>
        <w:trPr>
          <w:trHeight w:val="559" w:hRule="atLeast"/>
        </w:trPr>
        <w:tc>
          <w:tcPr>
            <w:tcW w:w="2884" w:type="dxa"/>
          </w:tcPr>
          <w:p>
            <w:pPr>
              <w:pStyle w:val="TableParagraph"/>
              <w:spacing w:before="152"/>
              <w:ind w:left="167"/>
              <w:rPr>
                <w:sz w:val="22"/>
                <w:u w:val="none"/>
              </w:rPr>
            </w:pPr>
            <w:r>
              <w:rPr>
                <w:sz w:val="22"/>
                <w:u w:val="none"/>
              </w:rPr>
              <w:t>Marshall County</w:t>
            </w:r>
          </w:p>
        </w:tc>
        <w:tc>
          <w:tcPr>
            <w:tcW w:w="3028" w:type="dxa"/>
          </w:tcPr>
          <w:p>
            <w:pPr>
              <w:pStyle w:val="TableParagraph"/>
              <w:spacing w:before="152"/>
              <w:ind w:left="167"/>
              <w:rPr>
                <w:sz w:val="22"/>
                <w:u w:val="none"/>
              </w:rPr>
            </w:pPr>
            <w:r>
              <w:rPr>
                <w:sz w:val="22"/>
                <w:u w:val="none"/>
              </w:rPr>
              <w:t>2017; Amended Jan 2020*</w:t>
            </w:r>
          </w:p>
        </w:tc>
        <w:tc>
          <w:tcPr>
            <w:tcW w:w="4867" w:type="dxa"/>
          </w:tcPr>
          <w:p>
            <w:pPr>
              <w:pStyle w:val="TableParagraph"/>
              <w:spacing w:line="266" w:lineRule="exact" w:before="20"/>
              <w:ind w:left="168"/>
              <w:rPr>
                <w:sz w:val="22"/>
                <w:u w:val="none"/>
              </w:rPr>
            </w:pPr>
            <w:hyperlink r:id="rId21">
              <w:r>
                <w:rPr>
                  <w:color w:val="215E9E"/>
                  <w:sz w:val="22"/>
                  <w:u w:val="single" w:color="215E9E"/>
                </w:rPr>
                <w:t>Marshall County Zoning Ordinance &gt; Solar Energy</w:t>
              </w:r>
            </w:hyperlink>
          </w:p>
          <w:p>
            <w:pPr>
              <w:pStyle w:val="TableParagraph"/>
              <w:spacing w:line="252" w:lineRule="exact" w:before="0"/>
              <w:ind w:left="168"/>
              <w:rPr>
                <w:sz w:val="22"/>
                <w:u w:val="none"/>
              </w:rPr>
            </w:pPr>
            <w:hyperlink r:id="rId21">
              <w:r>
                <w:rPr>
                  <w:color w:val="215E9E"/>
                  <w:sz w:val="22"/>
                  <w:u w:val="single" w:color="215E9E"/>
                </w:rPr>
                <w:t>Systems</w:t>
              </w:r>
            </w:hyperlink>
          </w:p>
        </w:tc>
      </w:tr>
      <w:tr>
        <w:trPr>
          <w:trHeight w:val="558" w:hRule="atLeast"/>
        </w:trPr>
        <w:tc>
          <w:tcPr>
            <w:tcW w:w="2884" w:type="dxa"/>
          </w:tcPr>
          <w:p>
            <w:pPr>
              <w:pStyle w:val="TableParagraph"/>
              <w:spacing w:before="152"/>
              <w:ind w:left="167"/>
              <w:rPr>
                <w:sz w:val="22"/>
                <w:u w:val="none"/>
              </w:rPr>
            </w:pPr>
            <w:r>
              <w:rPr>
                <w:sz w:val="22"/>
                <w:u w:val="none"/>
              </w:rPr>
              <w:t>Porter County</w:t>
            </w:r>
          </w:p>
        </w:tc>
        <w:tc>
          <w:tcPr>
            <w:tcW w:w="3028" w:type="dxa"/>
          </w:tcPr>
          <w:p>
            <w:pPr>
              <w:pStyle w:val="TableParagraph"/>
              <w:spacing w:before="152"/>
              <w:ind w:left="167"/>
              <w:rPr>
                <w:sz w:val="22"/>
                <w:u w:val="none"/>
              </w:rPr>
            </w:pPr>
            <w:r>
              <w:rPr>
                <w:sz w:val="22"/>
                <w:u w:val="none"/>
              </w:rPr>
              <w:t>Apr 2020</w:t>
            </w:r>
          </w:p>
        </w:tc>
        <w:tc>
          <w:tcPr>
            <w:tcW w:w="4867" w:type="dxa"/>
          </w:tcPr>
          <w:p>
            <w:pPr>
              <w:pStyle w:val="TableParagraph"/>
              <w:spacing w:line="264" w:lineRule="exact" w:before="19"/>
              <w:ind w:left="168"/>
              <w:rPr>
                <w:sz w:val="22"/>
                <w:u w:val="none"/>
              </w:rPr>
            </w:pPr>
            <w:hyperlink r:id="rId14">
              <w:r>
                <w:rPr>
                  <w:color w:val="215E9E"/>
                  <w:sz w:val="22"/>
                  <w:u w:val="single" w:color="215E9E"/>
                </w:rPr>
                <w:t>Porter County Unified Development Ordinance</w:t>
              </w:r>
            </w:hyperlink>
            <w:r>
              <w:rPr>
                <w:color w:val="215E9E"/>
                <w:sz w:val="22"/>
                <w:u w:val="none"/>
              </w:rPr>
              <w:t> </w:t>
            </w:r>
            <w:hyperlink r:id="rId14">
              <w:r>
                <w:rPr>
                  <w:color w:val="215E9E"/>
                  <w:sz w:val="22"/>
                  <w:u w:val="single" w:color="215E9E"/>
                </w:rPr>
                <w:t>Amendment &gt; Solar Ordinance Chaps. 2, 5 and 10</w:t>
              </w:r>
            </w:hyperlink>
          </w:p>
        </w:tc>
      </w:tr>
      <w:tr>
        <w:trPr>
          <w:trHeight w:val="822" w:hRule="atLeast"/>
        </w:trPr>
        <w:tc>
          <w:tcPr>
            <w:tcW w:w="2884" w:type="dxa"/>
          </w:tcPr>
          <w:p>
            <w:pPr>
              <w:pStyle w:val="TableParagraph"/>
              <w:spacing w:before="3"/>
              <w:rPr>
                <w:sz w:val="23"/>
                <w:u w:val="none"/>
              </w:rPr>
            </w:pPr>
          </w:p>
          <w:p>
            <w:pPr>
              <w:pStyle w:val="TableParagraph"/>
              <w:spacing w:before="0"/>
              <w:ind w:left="167"/>
              <w:rPr>
                <w:sz w:val="22"/>
                <w:u w:val="none"/>
              </w:rPr>
            </w:pPr>
            <w:r>
              <w:rPr>
                <w:sz w:val="22"/>
                <w:u w:val="none"/>
              </w:rPr>
              <w:t>Posey County</w:t>
            </w:r>
          </w:p>
        </w:tc>
        <w:tc>
          <w:tcPr>
            <w:tcW w:w="3028" w:type="dxa"/>
          </w:tcPr>
          <w:p>
            <w:pPr>
              <w:pStyle w:val="TableParagraph"/>
              <w:spacing w:before="3"/>
              <w:rPr>
                <w:sz w:val="23"/>
                <w:u w:val="none"/>
              </w:rPr>
            </w:pPr>
          </w:p>
          <w:p>
            <w:pPr>
              <w:pStyle w:val="TableParagraph"/>
              <w:spacing w:before="0"/>
              <w:ind w:left="167"/>
              <w:rPr>
                <w:sz w:val="22"/>
                <w:u w:val="none"/>
              </w:rPr>
            </w:pPr>
            <w:r>
              <w:rPr>
                <w:sz w:val="22"/>
                <w:u w:val="none"/>
              </w:rPr>
              <w:t>Mar 2020</w:t>
            </w:r>
          </w:p>
        </w:tc>
        <w:tc>
          <w:tcPr>
            <w:tcW w:w="4867" w:type="dxa"/>
          </w:tcPr>
          <w:p>
            <w:pPr>
              <w:pStyle w:val="TableParagraph"/>
              <w:spacing w:line="264" w:lineRule="exact" w:before="18"/>
              <w:ind w:left="168" w:right="52"/>
              <w:rPr>
                <w:sz w:val="22"/>
                <w:u w:val="none"/>
              </w:rPr>
            </w:pPr>
            <w:hyperlink r:id="rId22">
              <w:r>
                <w:rPr>
                  <w:color w:val="215E9E"/>
                  <w:sz w:val="22"/>
                  <w:u w:val="single" w:color="215E9E"/>
                </w:rPr>
                <w:t>Posey County Zoning Ordinance &gt; Renewable</w:t>
              </w:r>
            </w:hyperlink>
            <w:r>
              <w:rPr>
                <w:color w:val="215E9E"/>
                <w:sz w:val="22"/>
                <w:u w:val="none"/>
              </w:rPr>
              <w:t> </w:t>
            </w:r>
            <w:hyperlink r:id="rId22">
              <w:r>
                <w:rPr>
                  <w:color w:val="215E9E"/>
                  <w:sz w:val="22"/>
                  <w:u w:val="single" w:color="215E9E"/>
                </w:rPr>
                <w:t>Energy Generation Systems for Cynthiana,</w:t>
              </w:r>
            </w:hyperlink>
            <w:r>
              <w:rPr>
                <w:color w:val="215E9E"/>
                <w:sz w:val="22"/>
                <w:u w:val="none"/>
              </w:rPr>
              <w:t> </w:t>
            </w:r>
            <w:hyperlink r:id="rId22">
              <w:r>
                <w:rPr>
                  <w:color w:val="215E9E"/>
                  <w:sz w:val="22"/>
                  <w:u w:val="single" w:color="215E9E"/>
                </w:rPr>
                <w:t>Poseyville, and Mount Vernon</w:t>
              </w:r>
            </w:hyperlink>
          </w:p>
        </w:tc>
      </w:tr>
      <w:tr>
        <w:trPr>
          <w:trHeight w:val="823" w:hRule="atLeast"/>
        </w:trPr>
        <w:tc>
          <w:tcPr>
            <w:tcW w:w="2884" w:type="dxa"/>
          </w:tcPr>
          <w:p>
            <w:pPr>
              <w:pStyle w:val="TableParagraph"/>
              <w:spacing w:before="3"/>
              <w:rPr>
                <w:sz w:val="23"/>
                <w:u w:val="none"/>
              </w:rPr>
            </w:pPr>
          </w:p>
          <w:p>
            <w:pPr>
              <w:pStyle w:val="TableParagraph"/>
              <w:spacing w:before="0"/>
              <w:ind w:left="167"/>
              <w:rPr>
                <w:sz w:val="22"/>
                <w:u w:val="none"/>
              </w:rPr>
            </w:pPr>
            <w:r>
              <w:rPr>
                <w:sz w:val="22"/>
                <w:u w:val="none"/>
              </w:rPr>
              <w:t>Posey County</w:t>
            </w:r>
          </w:p>
        </w:tc>
        <w:tc>
          <w:tcPr>
            <w:tcW w:w="3028" w:type="dxa"/>
          </w:tcPr>
          <w:p>
            <w:pPr>
              <w:pStyle w:val="TableParagraph"/>
              <w:spacing w:before="3"/>
              <w:rPr>
                <w:sz w:val="23"/>
                <w:u w:val="none"/>
              </w:rPr>
            </w:pPr>
          </w:p>
          <w:p>
            <w:pPr>
              <w:pStyle w:val="TableParagraph"/>
              <w:spacing w:before="0"/>
              <w:ind w:left="167"/>
              <w:rPr>
                <w:sz w:val="22"/>
                <w:u w:val="none"/>
              </w:rPr>
            </w:pPr>
            <w:r>
              <w:rPr>
                <w:sz w:val="22"/>
                <w:u w:val="none"/>
              </w:rPr>
              <w:t>Mar 2020</w:t>
            </w:r>
          </w:p>
        </w:tc>
        <w:tc>
          <w:tcPr>
            <w:tcW w:w="4867" w:type="dxa"/>
          </w:tcPr>
          <w:p>
            <w:pPr>
              <w:pStyle w:val="TableParagraph"/>
              <w:spacing w:line="264" w:lineRule="exact" w:before="19"/>
              <w:ind w:left="168" w:right="52"/>
              <w:rPr>
                <w:sz w:val="22"/>
                <w:u w:val="none"/>
              </w:rPr>
            </w:pPr>
            <w:hyperlink r:id="rId23">
              <w:r>
                <w:rPr>
                  <w:color w:val="215E9E"/>
                  <w:sz w:val="22"/>
                  <w:u w:val="single" w:color="215E9E"/>
                </w:rPr>
                <w:t>Posey County Zoning Ordinance &gt; Renewable</w:t>
              </w:r>
            </w:hyperlink>
            <w:r>
              <w:rPr>
                <w:color w:val="215E9E"/>
                <w:sz w:val="22"/>
                <w:u w:val="none"/>
              </w:rPr>
              <w:t> </w:t>
            </w:r>
            <w:hyperlink r:id="rId23">
              <w:r>
                <w:rPr>
                  <w:color w:val="215E9E"/>
                  <w:sz w:val="22"/>
                  <w:u w:val="single" w:color="215E9E"/>
                </w:rPr>
                <w:t>Energy Generation Systems for Unincorporated</w:t>
              </w:r>
            </w:hyperlink>
            <w:r>
              <w:rPr>
                <w:color w:val="215E9E"/>
                <w:sz w:val="22"/>
                <w:u w:val="none"/>
              </w:rPr>
              <w:t> </w:t>
            </w:r>
            <w:hyperlink r:id="rId23">
              <w:r>
                <w:rPr>
                  <w:color w:val="215E9E"/>
                  <w:sz w:val="22"/>
                  <w:u w:val="single" w:color="215E9E"/>
                </w:rPr>
                <w:t>Areas</w:t>
              </w:r>
            </w:hyperlink>
          </w:p>
        </w:tc>
      </w:tr>
      <w:tr>
        <w:trPr>
          <w:trHeight w:val="822" w:hRule="atLeast"/>
        </w:trPr>
        <w:tc>
          <w:tcPr>
            <w:tcW w:w="2884" w:type="dxa"/>
          </w:tcPr>
          <w:p>
            <w:pPr>
              <w:pStyle w:val="TableParagraph"/>
              <w:spacing w:before="3"/>
              <w:rPr>
                <w:sz w:val="23"/>
                <w:u w:val="none"/>
              </w:rPr>
            </w:pPr>
          </w:p>
          <w:p>
            <w:pPr>
              <w:pStyle w:val="TableParagraph"/>
              <w:spacing w:before="0"/>
              <w:ind w:left="167"/>
              <w:rPr>
                <w:sz w:val="22"/>
                <w:u w:val="none"/>
              </w:rPr>
            </w:pPr>
            <w:r>
              <w:rPr>
                <w:sz w:val="22"/>
                <w:u w:val="none"/>
              </w:rPr>
              <w:t>Pulaski County</w:t>
            </w:r>
          </w:p>
        </w:tc>
        <w:tc>
          <w:tcPr>
            <w:tcW w:w="3028" w:type="dxa"/>
          </w:tcPr>
          <w:p>
            <w:pPr>
              <w:pStyle w:val="TableParagraph"/>
              <w:spacing w:before="3"/>
              <w:rPr>
                <w:sz w:val="23"/>
                <w:u w:val="none"/>
              </w:rPr>
            </w:pPr>
          </w:p>
          <w:p>
            <w:pPr>
              <w:pStyle w:val="TableParagraph"/>
              <w:spacing w:before="0"/>
              <w:ind w:left="167"/>
              <w:rPr>
                <w:sz w:val="22"/>
                <w:u w:val="none"/>
              </w:rPr>
            </w:pPr>
            <w:r>
              <w:rPr>
                <w:sz w:val="22"/>
                <w:u w:val="none"/>
              </w:rPr>
              <w:t>Dec 2019, Effective Jan 2020</w:t>
            </w:r>
          </w:p>
        </w:tc>
        <w:tc>
          <w:tcPr>
            <w:tcW w:w="4867" w:type="dxa"/>
          </w:tcPr>
          <w:p>
            <w:pPr>
              <w:pStyle w:val="TableParagraph"/>
              <w:spacing w:line="266" w:lineRule="exact" w:before="20"/>
              <w:ind w:left="168"/>
              <w:rPr>
                <w:sz w:val="22"/>
                <w:u w:val="none"/>
              </w:rPr>
            </w:pPr>
            <w:hyperlink r:id="rId24">
              <w:r>
                <w:rPr>
                  <w:color w:val="215E9E"/>
                  <w:sz w:val="22"/>
                  <w:u w:val="single" w:color="215E9E"/>
                </w:rPr>
                <w:t>Pulaski County Unified Development Ordinance</w:t>
              </w:r>
            </w:hyperlink>
          </w:p>
          <w:p>
            <w:pPr>
              <w:pStyle w:val="TableParagraph"/>
              <w:spacing w:line="264" w:lineRule="exact" w:before="0"/>
              <w:ind w:left="168"/>
              <w:rPr>
                <w:sz w:val="22"/>
                <w:u w:val="none"/>
              </w:rPr>
            </w:pPr>
            <w:hyperlink r:id="rId24">
              <w:r>
                <w:rPr>
                  <w:color w:val="215E9E"/>
                  <w:sz w:val="22"/>
                  <w:u w:val="single" w:color="215E9E"/>
                </w:rPr>
                <w:t>&gt; Wind Energy Convergence and Solar Energy</w:t>
              </w:r>
            </w:hyperlink>
          </w:p>
          <w:p>
            <w:pPr>
              <w:pStyle w:val="TableParagraph"/>
              <w:spacing w:line="252" w:lineRule="exact" w:before="0"/>
              <w:ind w:left="168"/>
              <w:rPr>
                <w:sz w:val="22"/>
                <w:u w:val="none"/>
              </w:rPr>
            </w:pPr>
            <w:hyperlink r:id="rId24">
              <w:r>
                <w:rPr>
                  <w:color w:val="215E9E"/>
                  <w:sz w:val="22"/>
                  <w:u w:val="single" w:color="215E9E"/>
                </w:rPr>
                <w:t>Systems</w:t>
              </w:r>
            </w:hyperlink>
          </w:p>
        </w:tc>
      </w:tr>
      <w:tr>
        <w:trPr>
          <w:trHeight w:val="558" w:hRule="atLeast"/>
        </w:trPr>
        <w:tc>
          <w:tcPr>
            <w:tcW w:w="2884" w:type="dxa"/>
          </w:tcPr>
          <w:p>
            <w:pPr>
              <w:pStyle w:val="TableParagraph"/>
              <w:spacing w:before="152"/>
              <w:ind w:left="167"/>
              <w:rPr>
                <w:sz w:val="22"/>
                <w:u w:val="none"/>
              </w:rPr>
            </w:pPr>
            <w:r>
              <w:rPr>
                <w:sz w:val="22"/>
                <w:u w:val="none"/>
              </w:rPr>
              <w:t>Randolph County</w:t>
            </w:r>
          </w:p>
        </w:tc>
        <w:tc>
          <w:tcPr>
            <w:tcW w:w="3028" w:type="dxa"/>
          </w:tcPr>
          <w:p>
            <w:pPr>
              <w:pStyle w:val="TableParagraph"/>
              <w:spacing w:before="152"/>
              <w:ind w:left="167"/>
              <w:rPr>
                <w:sz w:val="22"/>
                <w:u w:val="none"/>
              </w:rPr>
            </w:pPr>
            <w:r>
              <w:rPr>
                <w:sz w:val="22"/>
                <w:u w:val="none"/>
              </w:rPr>
              <w:t>Jul 2020</w:t>
            </w:r>
          </w:p>
        </w:tc>
        <w:tc>
          <w:tcPr>
            <w:tcW w:w="4867" w:type="dxa"/>
          </w:tcPr>
          <w:p>
            <w:pPr>
              <w:pStyle w:val="TableParagraph"/>
              <w:spacing w:line="264" w:lineRule="exact" w:before="19"/>
              <w:ind w:left="168"/>
              <w:rPr>
                <w:sz w:val="22"/>
                <w:u w:val="none"/>
              </w:rPr>
            </w:pPr>
            <w:hyperlink r:id="rId25">
              <w:r>
                <w:rPr>
                  <w:color w:val="215E9E"/>
                  <w:sz w:val="22"/>
                  <w:u w:val="single" w:color="215E9E"/>
                </w:rPr>
                <w:t>Randolph County Solar Energy Systems Siting</w:t>
              </w:r>
            </w:hyperlink>
            <w:r>
              <w:rPr>
                <w:color w:val="215E9E"/>
                <w:sz w:val="22"/>
                <w:u w:val="none"/>
              </w:rPr>
              <w:t> </w:t>
            </w:r>
            <w:hyperlink r:id="rId25">
              <w:r>
                <w:rPr>
                  <w:color w:val="215E9E"/>
                  <w:sz w:val="22"/>
                  <w:u w:val="single" w:color="215E9E"/>
                </w:rPr>
                <w:t>Regulations</w:t>
              </w:r>
            </w:hyperlink>
          </w:p>
        </w:tc>
      </w:tr>
      <w:tr>
        <w:trPr>
          <w:trHeight w:val="559" w:hRule="atLeast"/>
        </w:trPr>
        <w:tc>
          <w:tcPr>
            <w:tcW w:w="2884" w:type="dxa"/>
          </w:tcPr>
          <w:p>
            <w:pPr>
              <w:pStyle w:val="TableParagraph"/>
              <w:spacing w:before="152"/>
              <w:ind w:left="167"/>
              <w:rPr>
                <w:sz w:val="22"/>
                <w:u w:val="none"/>
              </w:rPr>
            </w:pPr>
            <w:r>
              <w:rPr>
                <w:sz w:val="22"/>
                <w:u w:val="none"/>
              </w:rPr>
              <w:t>Shelby County</w:t>
            </w:r>
          </w:p>
        </w:tc>
        <w:tc>
          <w:tcPr>
            <w:tcW w:w="3028" w:type="dxa"/>
          </w:tcPr>
          <w:p>
            <w:pPr>
              <w:pStyle w:val="TableParagraph"/>
              <w:spacing w:before="152"/>
              <w:ind w:left="167"/>
              <w:rPr>
                <w:sz w:val="22"/>
                <w:u w:val="none"/>
              </w:rPr>
            </w:pPr>
            <w:r>
              <w:rPr>
                <w:sz w:val="22"/>
                <w:u w:val="none"/>
              </w:rPr>
              <w:t>Jul 2018</w:t>
            </w:r>
          </w:p>
        </w:tc>
        <w:tc>
          <w:tcPr>
            <w:tcW w:w="4867" w:type="dxa"/>
          </w:tcPr>
          <w:p>
            <w:pPr>
              <w:pStyle w:val="TableParagraph"/>
              <w:spacing w:line="264" w:lineRule="exact" w:before="18"/>
              <w:ind w:left="168"/>
              <w:rPr>
                <w:sz w:val="22"/>
                <w:u w:val="none"/>
              </w:rPr>
            </w:pPr>
            <w:hyperlink r:id="rId26">
              <w:r>
                <w:rPr>
                  <w:color w:val="215E9E"/>
                  <w:sz w:val="22"/>
                  <w:u w:val="single" w:color="215E9E"/>
                </w:rPr>
                <w:t>Shelby County Unified Development Ordinance &gt;</w:t>
              </w:r>
            </w:hyperlink>
            <w:r>
              <w:rPr>
                <w:color w:val="215E9E"/>
                <w:sz w:val="22"/>
                <w:u w:val="none"/>
              </w:rPr>
              <w:t> </w:t>
            </w:r>
            <w:hyperlink r:id="rId26">
              <w:r>
                <w:rPr>
                  <w:color w:val="215E9E"/>
                  <w:sz w:val="22"/>
                  <w:u w:val="single" w:color="215E9E"/>
                </w:rPr>
                <w:t>Commercial Solar Energy Systems Standards</w:t>
              </w:r>
            </w:hyperlink>
          </w:p>
        </w:tc>
      </w:tr>
      <w:tr>
        <w:trPr>
          <w:trHeight w:val="558" w:hRule="atLeast"/>
        </w:trPr>
        <w:tc>
          <w:tcPr>
            <w:tcW w:w="2884" w:type="dxa"/>
          </w:tcPr>
          <w:p>
            <w:pPr>
              <w:pStyle w:val="TableParagraph"/>
              <w:spacing w:before="152"/>
              <w:ind w:left="167"/>
              <w:rPr>
                <w:sz w:val="22"/>
                <w:u w:val="none"/>
              </w:rPr>
            </w:pPr>
            <w:r>
              <w:rPr>
                <w:sz w:val="22"/>
                <w:u w:val="none"/>
              </w:rPr>
              <w:t>St. Joseph County</w:t>
            </w:r>
          </w:p>
        </w:tc>
        <w:tc>
          <w:tcPr>
            <w:tcW w:w="3028" w:type="dxa"/>
          </w:tcPr>
          <w:p>
            <w:pPr>
              <w:pStyle w:val="TableParagraph"/>
              <w:spacing w:before="152"/>
              <w:ind w:left="167"/>
              <w:rPr>
                <w:sz w:val="22"/>
                <w:u w:val="none"/>
              </w:rPr>
            </w:pPr>
            <w:r>
              <w:rPr>
                <w:sz w:val="22"/>
                <w:u w:val="none"/>
              </w:rPr>
              <w:t>Feb 2020</w:t>
            </w:r>
          </w:p>
        </w:tc>
        <w:tc>
          <w:tcPr>
            <w:tcW w:w="4867" w:type="dxa"/>
          </w:tcPr>
          <w:p>
            <w:pPr>
              <w:pStyle w:val="TableParagraph"/>
              <w:spacing w:line="264" w:lineRule="exact" w:before="18"/>
              <w:ind w:left="168"/>
              <w:rPr>
                <w:sz w:val="22"/>
                <w:u w:val="none"/>
              </w:rPr>
            </w:pPr>
            <w:hyperlink r:id="rId27">
              <w:r>
                <w:rPr>
                  <w:color w:val="215E9E"/>
                  <w:sz w:val="22"/>
                  <w:u w:val="single" w:color="215E9E"/>
                </w:rPr>
                <w:t>St. Joseph County Zoning Ordinance &gt; Special</w:t>
              </w:r>
            </w:hyperlink>
            <w:r>
              <w:rPr>
                <w:color w:val="215E9E"/>
                <w:sz w:val="22"/>
                <w:u w:val="none"/>
              </w:rPr>
              <w:t> </w:t>
            </w:r>
            <w:hyperlink r:id="rId27">
              <w:r>
                <w:rPr>
                  <w:color w:val="215E9E"/>
                  <w:sz w:val="22"/>
                  <w:u w:val="single" w:color="215E9E"/>
                </w:rPr>
                <w:t>Regulations for Renewable Energy Systems</w:t>
              </w:r>
            </w:hyperlink>
          </w:p>
        </w:tc>
      </w:tr>
      <w:tr>
        <w:trPr>
          <w:trHeight w:val="559" w:hRule="atLeast"/>
        </w:trPr>
        <w:tc>
          <w:tcPr>
            <w:tcW w:w="2884" w:type="dxa"/>
          </w:tcPr>
          <w:p>
            <w:pPr>
              <w:pStyle w:val="TableParagraph"/>
              <w:spacing w:before="152"/>
              <w:ind w:left="167"/>
              <w:rPr>
                <w:sz w:val="22"/>
                <w:u w:val="none"/>
              </w:rPr>
            </w:pPr>
            <w:r>
              <w:rPr>
                <w:sz w:val="22"/>
                <w:u w:val="none"/>
              </w:rPr>
              <w:t>Starke County</w:t>
            </w:r>
          </w:p>
        </w:tc>
        <w:tc>
          <w:tcPr>
            <w:tcW w:w="3028" w:type="dxa"/>
          </w:tcPr>
          <w:p>
            <w:pPr>
              <w:pStyle w:val="TableParagraph"/>
              <w:spacing w:before="152"/>
              <w:ind w:left="167"/>
              <w:rPr>
                <w:sz w:val="22"/>
                <w:u w:val="none"/>
              </w:rPr>
            </w:pPr>
            <w:r>
              <w:rPr>
                <w:sz w:val="22"/>
                <w:u w:val="none"/>
              </w:rPr>
              <w:t>Jun 2019</w:t>
            </w:r>
          </w:p>
        </w:tc>
        <w:tc>
          <w:tcPr>
            <w:tcW w:w="4867" w:type="dxa"/>
          </w:tcPr>
          <w:p>
            <w:pPr>
              <w:pStyle w:val="TableParagraph"/>
              <w:spacing w:before="152"/>
              <w:ind w:left="168"/>
              <w:rPr>
                <w:sz w:val="22"/>
                <w:u w:val="none"/>
              </w:rPr>
            </w:pPr>
            <w:hyperlink r:id="rId28">
              <w:r>
                <w:rPr>
                  <w:color w:val="215E9E"/>
                  <w:sz w:val="22"/>
                  <w:u w:val="single" w:color="215E9E"/>
                </w:rPr>
                <w:t>Starke County Solar Energy Ordinance</w:t>
              </w:r>
            </w:hyperlink>
          </w:p>
        </w:tc>
      </w:tr>
      <w:tr>
        <w:trPr>
          <w:trHeight w:val="558" w:hRule="atLeast"/>
        </w:trPr>
        <w:tc>
          <w:tcPr>
            <w:tcW w:w="2884" w:type="dxa"/>
          </w:tcPr>
          <w:p>
            <w:pPr>
              <w:pStyle w:val="TableParagraph"/>
              <w:spacing w:before="152"/>
              <w:ind w:left="167"/>
              <w:rPr>
                <w:sz w:val="22"/>
                <w:u w:val="none"/>
              </w:rPr>
            </w:pPr>
            <w:r>
              <w:rPr>
                <w:sz w:val="22"/>
                <w:u w:val="none"/>
              </w:rPr>
              <w:t>White County</w:t>
            </w:r>
          </w:p>
        </w:tc>
        <w:tc>
          <w:tcPr>
            <w:tcW w:w="3028" w:type="dxa"/>
          </w:tcPr>
          <w:p>
            <w:pPr>
              <w:pStyle w:val="TableParagraph"/>
              <w:spacing w:before="152"/>
              <w:ind w:left="167"/>
              <w:rPr>
                <w:sz w:val="22"/>
                <w:u w:val="none"/>
              </w:rPr>
            </w:pPr>
            <w:r>
              <w:rPr>
                <w:sz w:val="22"/>
                <w:u w:val="none"/>
              </w:rPr>
              <w:t>Jan 2019</w:t>
            </w:r>
          </w:p>
        </w:tc>
        <w:tc>
          <w:tcPr>
            <w:tcW w:w="4867" w:type="dxa"/>
          </w:tcPr>
          <w:p>
            <w:pPr>
              <w:pStyle w:val="TableParagraph"/>
              <w:spacing w:line="266" w:lineRule="exact" w:before="20"/>
              <w:ind w:left="168"/>
              <w:rPr>
                <w:sz w:val="22"/>
                <w:u w:val="none"/>
              </w:rPr>
            </w:pPr>
            <w:hyperlink r:id="rId29">
              <w:r>
                <w:rPr>
                  <w:color w:val="215E9E"/>
                  <w:sz w:val="22"/>
                  <w:u w:val="single" w:color="215E9E"/>
                </w:rPr>
                <w:t>White County Zoning Ordinance &gt; Solar Farms and</w:t>
              </w:r>
            </w:hyperlink>
          </w:p>
          <w:p>
            <w:pPr>
              <w:pStyle w:val="TableParagraph"/>
              <w:spacing w:line="252" w:lineRule="exact" w:before="0"/>
              <w:ind w:left="168"/>
              <w:rPr>
                <w:sz w:val="22"/>
                <w:u w:val="none"/>
              </w:rPr>
            </w:pPr>
            <w:hyperlink r:id="rId29">
              <w:r>
                <w:rPr>
                  <w:color w:val="215E9E"/>
                  <w:sz w:val="22"/>
                  <w:u w:val="single" w:color="215E9E"/>
                </w:rPr>
                <w:t>Solar Energy Systems</w:t>
              </w:r>
            </w:hyperlink>
          </w:p>
        </w:tc>
      </w:tr>
    </w:tbl>
    <w:p>
      <w:pPr>
        <w:pStyle w:val="BodyText"/>
        <w:spacing w:before="118"/>
        <w:ind w:left="719"/>
      </w:pPr>
      <w:r>
        <w:rPr/>
        <w:t>*under moratorium until 2021 to address decommissioning in the ordinance</w:t>
      </w:r>
    </w:p>
    <w:sectPr>
      <w:pgSz w:w="12240" w:h="15840"/>
      <w:pgMar w:header="0" w:footer="740" w:top="640" w:bottom="94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Trebuchet MS">
    <w:altName w:val="Trebuchet MS"/>
    <w:charset w:val="0"/>
    <w:family w:val="swiss"/>
    <w:pitch w:val="variable"/>
  </w:font>
  <w:font w:name="Calibri Light">
    <w:altName w:val="Calibri Ligh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5.020020pt;margin-top:742.130005pt;width:18.6pt;height:14.9pt;mso-position-horizontal-relative:page;mso-position-vertical-relative:page;z-index:-16241152" type="#_x0000_t202" filled="false" stroked="false">
          <v:textbox inset="0,0,0,0">
            <w:txbxContent>
              <w:p>
                <w:pPr>
                  <w:spacing w:line="244" w:lineRule="exact" w:before="0"/>
                  <w:ind w:left="88" w:right="0" w:firstLine="0"/>
                  <w:jc w:val="left"/>
                  <w:rPr>
                    <w:b/>
                    <w:sz w:val="22"/>
                  </w:rPr>
                </w:pPr>
                <w:r>
                  <w:rPr/>
                  <w:fldChar w:fldCharType="begin"/>
                </w:r>
                <w:r>
                  <w:rPr>
                    <w:b/>
                    <w:color w:val="7030A0"/>
                    <w:sz w:val="22"/>
                  </w:rPr>
                  <w:instrText> PAGE </w:instrText>
                </w:r>
                <w:r>
                  <w:rPr/>
                  <w:fldChar w:fldCharType="separate"/>
                </w:r>
                <w:r>
                  <w:rPr/>
                  <w:t>10</w:t>
                </w:r>
                <w:r>
                  <w:rPr/>
                  <w:fldChar w:fldCharType="end"/>
                </w:r>
              </w:p>
            </w:txbxContent>
          </v:textbox>
          <w10:wrap type="none"/>
        </v:shape>
      </w:pict>
    </w:r>
    <w:r>
      <w:rPr/>
      <w:pict>
        <v:shape style="position:absolute;margin-left:42.200001pt;margin-top:744.070007pt;width:282.7pt;height:13pt;mso-position-horizontal-relative:page;mso-position-vertical-relative:page;z-index:-16240640" type="#_x0000_t202" filled="false" stroked="false">
          <v:textbox inset="0,0,0,0">
            <w:txbxContent>
              <w:p>
                <w:pPr>
                  <w:pStyle w:val="BodyText"/>
                  <w:spacing w:line="244" w:lineRule="exact"/>
                  <w:ind w:left="20"/>
                </w:pPr>
                <w:r>
                  <w:rPr>
                    <w:color w:val="7030A0"/>
                  </w:rPr>
                  <w:t>Indiana Model Solar Ordinance | Last Updated December 2020</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upperLetter"/>
      <w:lvlText w:val="%1."/>
      <w:lvlJc w:val="left"/>
      <w:pPr>
        <w:ind w:left="1439" w:hanging="270"/>
        <w:jc w:val="left"/>
      </w:pPr>
      <w:rPr>
        <w:rFonts w:hint="default" w:ascii="Calibri" w:hAnsi="Calibri" w:eastAsia="Calibri" w:cs="Calibri"/>
        <w:b/>
        <w:bCs/>
        <w:color w:val="7030A0"/>
        <w:spacing w:val="0"/>
        <w:w w:val="100"/>
        <w:sz w:val="22"/>
        <w:szCs w:val="22"/>
        <w:lang w:val="en-us" w:eastAsia="en-US" w:bidi="ar-SA"/>
      </w:rPr>
    </w:lvl>
    <w:lvl w:ilvl="1">
      <w:start w:val="1"/>
      <w:numFmt w:val="decimal"/>
      <w:lvlText w:val="%2."/>
      <w:lvlJc w:val="left"/>
      <w:pPr>
        <w:ind w:left="1799" w:hanging="360"/>
        <w:jc w:val="left"/>
      </w:pPr>
      <w:rPr>
        <w:rFonts w:hint="default" w:ascii="Calibri" w:hAnsi="Calibri" w:eastAsia="Calibri" w:cs="Calibri"/>
        <w:w w:val="100"/>
        <w:sz w:val="22"/>
        <w:szCs w:val="22"/>
        <w:lang w:val="en-us" w:eastAsia="en-US" w:bidi="ar-SA"/>
      </w:rPr>
    </w:lvl>
    <w:lvl w:ilvl="2">
      <w:start w:val="0"/>
      <w:numFmt w:val="bullet"/>
      <w:lvlText w:val="•"/>
      <w:lvlJc w:val="left"/>
      <w:pPr>
        <w:ind w:left="2960" w:hanging="360"/>
      </w:pPr>
      <w:rPr>
        <w:rFonts w:hint="default"/>
        <w:lang w:val="en-us" w:eastAsia="en-US" w:bidi="ar-SA"/>
      </w:rPr>
    </w:lvl>
    <w:lvl w:ilvl="3">
      <w:start w:val="0"/>
      <w:numFmt w:val="bullet"/>
      <w:lvlText w:val="•"/>
      <w:lvlJc w:val="left"/>
      <w:pPr>
        <w:ind w:left="4120" w:hanging="360"/>
      </w:pPr>
      <w:rPr>
        <w:rFonts w:hint="default"/>
        <w:lang w:val="en-us" w:eastAsia="en-US" w:bidi="ar-SA"/>
      </w:rPr>
    </w:lvl>
    <w:lvl w:ilvl="4">
      <w:start w:val="0"/>
      <w:numFmt w:val="bullet"/>
      <w:lvlText w:val="•"/>
      <w:lvlJc w:val="left"/>
      <w:pPr>
        <w:ind w:left="5280" w:hanging="360"/>
      </w:pPr>
      <w:rPr>
        <w:rFonts w:hint="default"/>
        <w:lang w:val="en-us" w:eastAsia="en-US" w:bidi="ar-SA"/>
      </w:rPr>
    </w:lvl>
    <w:lvl w:ilvl="5">
      <w:start w:val="0"/>
      <w:numFmt w:val="bullet"/>
      <w:lvlText w:val="•"/>
      <w:lvlJc w:val="left"/>
      <w:pPr>
        <w:ind w:left="6440" w:hanging="360"/>
      </w:pPr>
      <w:rPr>
        <w:rFonts w:hint="default"/>
        <w:lang w:val="en-us" w:eastAsia="en-US" w:bidi="ar-SA"/>
      </w:rPr>
    </w:lvl>
    <w:lvl w:ilvl="6">
      <w:start w:val="0"/>
      <w:numFmt w:val="bullet"/>
      <w:lvlText w:val="•"/>
      <w:lvlJc w:val="left"/>
      <w:pPr>
        <w:ind w:left="7600" w:hanging="360"/>
      </w:pPr>
      <w:rPr>
        <w:rFonts w:hint="default"/>
        <w:lang w:val="en-us" w:eastAsia="en-US" w:bidi="ar-SA"/>
      </w:rPr>
    </w:lvl>
    <w:lvl w:ilvl="7">
      <w:start w:val="0"/>
      <w:numFmt w:val="bullet"/>
      <w:lvlText w:val="•"/>
      <w:lvlJc w:val="left"/>
      <w:pPr>
        <w:ind w:left="8760" w:hanging="360"/>
      </w:pPr>
      <w:rPr>
        <w:rFonts w:hint="default"/>
        <w:lang w:val="en-us" w:eastAsia="en-US" w:bidi="ar-SA"/>
      </w:rPr>
    </w:lvl>
    <w:lvl w:ilvl="8">
      <w:start w:val="0"/>
      <w:numFmt w:val="bullet"/>
      <w:lvlText w:val="•"/>
      <w:lvlJc w:val="left"/>
      <w:pPr>
        <w:ind w:left="9920" w:hanging="360"/>
      </w:pPr>
      <w:rPr>
        <w:rFonts w:hint="default"/>
        <w:lang w:val="en-us" w:eastAsia="en-US" w:bidi="ar-SA"/>
      </w:rPr>
    </w:lvl>
  </w:abstractNum>
  <w:abstractNum w:abstractNumId="5">
    <w:multiLevelType w:val="hybridMultilevel"/>
    <w:lvl w:ilvl="0">
      <w:start w:val="0"/>
      <w:numFmt w:val="bullet"/>
      <w:lvlText w:val="•"/>
      <w:lvlJc w:val="left"/>
      <w:pPr>
        <w:ind w:left="200" w:hanging="131"/>
      </w:pPr>
      <w:rPr>
        <w:rFonts w:hint="default" w:ascii="Calibri" w:hAnsi="Calibri" w:eastAsia="Calibri" w:cs="Calibri"/>
        <w:i/>
        <w:color w:val="FFFFFF"/>
        <w:w w:val="100"/>
        <w:sz w:val="18"/>
        <w:szCs w:val="18"/>
        <w:lang w:val="en-us" w:eastAsia="en-US" w:bidi="ar-SA"/>
      </w:rPr>
    </w:lvl>
    <w:lvl w:ilvl="1">
      <w:start w:val="0"/>
      <w:numFmt w:val="bullet"/>
      <w:lvlText w:val="•"/>
      <w:lvlJc w:val="left"/>
      <w:pPr>
        <w:ind w:left="1186" w:hanging="131"/>
      </w:pPr>
      <w:rPr>
        <w:rFonts w:hint="default"/>
        <w:lang w:val="en-us" w:eastAsia="en-US" w:bidi="ar-SA"/>
      </w:rPr>
    </w:lvl>
    <w:lvl w:ilvl="2">
      <w:start w:val="0"/>
      <w:numFmt w:val="bullet"/>
      <w:lvlText w:val="•"/>
      <w:lvlJc w:val="left"/>
      <w:pPr>
        <w:ind w:left="2173" w:hanging="131"/>
      </w:pPr>
      <w:rPr>
        <w:rFonts w:hint="default"/>
        <w:lang w:val="en-us" w:eastAsia="en-US" w:bidi="ar-SA"/>
      </w:rPr>
    </w:lvl>
    <w:lvl w:ilvl="3">
      <w:start w:val="0"/>
      <w:numFmt w:val="bullet"/>
      <w:lvlText w:val="•"/>
      <w:lvlJc w:val="left"/>
      <w:pPr>
        <w:ind w:left="3159" w:hanging="131"/>
      </w:pPr>
      <w:rPr>
        <w:rFonts w:hint="default"/>
        <w:lang w:val="en-us" w:eastAsia="en-US" w:bidi="ar-SA"/>
      </w:rPr>
    </w:lvl>
    <w:lvl w:ilvl="4">
      <w:start w:val="0"/>
      <w:numFmt w:val="bullet"/>
      <w:lvlText w:val="•"/>
      <w:lvlJc w:val="left"/>
      <w:pPr>
        <w:ind w:left="4146" w:hanging="131"/>
      </w:pPr>
      <w:rPr>
        <w:rFonts w:hint="default"/>
        <w:lang w:val="en-us" w:eastAsia="en-US" w:bidi="ar-SA"/>
      </w:rPr>
    </w:lvl>
    <w:lvl w:ilvl="5">
      <w:start w:val="0"/>
      <w:numFmt w:val="bullet"/>
      <w:lvlText w:val="•"/>
      <w:lvlJc w:val="left"/>
      <w:pPr>
        <w:ind w:left="5132" w:hanging="131"/>
      </w:pPr>
      <w:rPr>
        <w:rFonts w:hint="default"/>
        <w:lang w:val="en-us" w:eastAsia="en-US" w:bidi="ar-SA"/>
      </w:rPr>
    </w:lvl>
    <w:lvl w:ilvl="6">
      <w:start w:val="0"/>
      <w:numFmt w:val="bullet"/>
      <w:lvlText w:val="•"/>
      <w:lvlJc w:val="left"/>
      <w:pPr>
        <w:ind w:left="6119" w:hanging="131"/>
      </w:pPr>
      <w:rPr>
        <w:rFonts w:hint="default"/>
        <w:lang w:val="en-us" w:eastAsia="en-US" w:bidi="ar-SA"/>
      </w:rPr>
    </w:lvl>
    <w:lvl w:ilvl="7">
      <w:start w:val="0"/>
      <w:numFmt w:val="bullet"/>
      <w:lvlText w:val="•"/>
      <w:lvlJc w:val="left"/>
      <w:pPr>
        <w:ind w:left="7105" w:hanging="131"/>
      </w:pPr>
      <w:rPr>
        <w:rFonts w:hint="default"/>
        <w:lang w:val="en-us" w:eastAsia="en-US" w:bidi="ar-SA"/>
      </w:rPr>
    </w:lvl>
    <w:lvl w:ilvl="8">
      <w:start w:val="0"/>
      <w:numFmt w:val="bullet"/>
      <w:lvlText w:val="•"/>
      <w:lvlJc w:val="left"/>
      <w:pPr>
        <w:ind w:left="8092" w:hanging="131"/>
      </w:pPr>
      <w:rPr>
        <w:rFonts w:hint="default"/>
        <w:lang w:val="en-us" w:eastAsia="en-US" w:bidi="ar-SA"/>
      </w:rPr>
    </w:lvl>
  </w:abstractNum>
  <w:abstractNum w:abstractNumId="4">
    <w:multiLevelType w:val="hybridMultilevel"/>
    <w:lvl w:ilvl="0">
      <w:start w:val="0"/>
      <w:numFmt w:val="bullet"/>
      <w:lvlText w:val="•"/>
      <w:lvlJc w:val="left"/>
      <w:pPr>
        <w:ind w:left="200" w:hanging="131"/>
      </w:pPr>
      <w:rPr>
        <w:rFonts w:hint="default" w:ascii="Calibri" w:hAnsi="Calibri" w:eastAsia="Calibri" w:cs="Calibri"/>
        <w:b/>
        <w:bCs/>
        <w:i/>
        <w:color w:val="FFFFFF"/>
        <w:w w:val="100"/>
        <w:sz w:val="18"/>
        <w:szCs w:val="18"/>
        <w:lang w:val="en-us" w:eastAsia="en-US" w:bidi="ar-SA"/>
      </w:rPr>
    </w:lvl>
    <w:lvl w:ilvl="1">
      <w:start w:val="0"/>
      <w:numFmt w:val="bullet"/>
      <w:lvlText w:val="•"/>
      <w:lvlJc w:val="left"/>
      <w:pPr>
        <w:ind w:left="540" w:hanging="131"/>
      </w:pPr>
      <w:rPr>
        <w:rFonts w:hint="default"/>
        <w:lang w:val="en-us" w:eastAsia="en-US" w:bidi="ar-SA"/>
      </w:rPr>
    </w:lvl>
    <w:lvl w:ilvl="2">
      <w:start w:val="0"/>
      <w:numFmt w:val="bullet"/>
      <w:lvlText w:val="•"/>
      <w:lvlJc w:val="left"/>
      <w:pPr>
        <w:ind w:left="880" w:hanging="131"/>
      </w:pPr>
      <w:rPr>
        <w:rFonts w:hint="default"/>
        <w:lang w:val="en-us" w:eastAsia="en-US" w:bidi="ar-SA"/>
      </w:rPr>
    </w:lvl>
    <w:lvl w:ilvl="3">
      <w:start w:val="0"/>
      <w:numFmt w:val="bullet"/>
      <w:lvlText w:val="•"/>
      <w:lvlJc w:val="left"/>
      <w:pPr>
        <w:ind w:left="1220" w:hanging="131"/>
      </w:pPr>
      <w:rPr>
        <w:rFonts w:hint="default"/>
        <w:lang w:val="en-us" w:eastAsia="en-US" w:bidi="ar-SA"/>
      </w:rPr>
    </w:lvl>
    <w:lvl w:ilvl="4">
      <w:start w:val="0"/>
      <w:numFmt w:val="bullet"/>
      <w:lvlText w:val="•"/>
      <w:lvlJc w:val="left"/>
      <w:pPr>
        <w:ind w:left="1560" w:hanging="131"/>
      </w:pPr>
      <w:rPr>
        <w:rFonts w:hint="default"/>
        <w:lang w:val="en-us" w:eastAsia="en-US" w:bidi="ar-SA"/>
      </w:rPr>
    </w:lvl>
    <w:lvl w:ilvl="5">
      <w:start w:val="0"/>
      <w:numFmt w:val="bullet"/>
      <w:lvlText w:val="•"/>
      <w:lvlJc w:val="left"/>
      <w:pPr>
        <w:ind w:left="1900" w:hanging="131"/>
      </w:pPr>
      <w:rPr>
        <w:rFonts w:hint="default"/>
        <w:lang w:val="en-us" w:eastAsia="en-US" w:bidi="ar-SA"/>
      </w:rPr>
    </w:lvl>
    <w:lvl w:ilvl="6">
      <w:start w:val="0"/>
      <w:numFmt w:val="bullet"/>
      <w:lvlText w:val="•"/>
      <w:lvlJc w:val="left"/>
      <w:pPr>
        <w:ind w:left="2240" w:hanging="131"/>
      </w:pPr>
      <w:rPr>
        <w:rFonts w:hint="default"/>
        <w:lang w:val="en-us" w:eastAsia="en-US" w:bidi="ar-SA"/>
      </w:rPr>
    </w:lvl>
    <w:lvl w:ilvl="7">
      <w:start w:val="0"/>
      <w:numFmt w:val="bullet"/>
      <w:lvlText w:val="•"/>
      <w:lvlJc w:val="left"/>
      <w:pPr>
        <w:ind w:left="2580" w:hanging="131"/>
      </w:pPr>
      <w:rPr>
        <w:rFonts w:hint="default"/>
        <w:lang w:val="en-us" w:eastAsia="en-US" w:bidi="ar-SA"/>
      </w:rPr>
    </w:lvl>
    <w:lvl w:ilvl="8">
      <w:start w:val="0"/>
      <w:numFmt w:val="bullet"/>
      <w:lvlText w:val="•"/>
      <w:lvlJc w:val="left"/>
      <w:pPr>
        <w:ind w:left="2920" w:hanging="131"/>
      </w:pPr>
      <w:rPr>
        <w:rFonts w:hint="default"/>
        <w:lang w:val="en-us" w:eastAsia="en-US" w:bidi="ar-SA"/>
      </w:rPr>
    </w:lvl>
  </w:abstractNum>
  <w:abstractNum w:abstractNumId="3">
    <w:multiLevelType w:val="hybridMultilevel"/>
    <w:lvl w:ilvl="0">
      <w:start w:val="3"/>
      <w:numFmt w:val="lowerLetter"/>
      <w:lvlText w:val="(%1)"/>
      <w:lvlJc w:val="left"/>
      <w:pPr>
        <w:ind w:left="200" w:hanging="274"/>
        <w:jc w:val="left"/>
      </w:pPr>
      <w:rPr>
        <w:rFonts w:hint="default" w:ascii="Calibri" w:hAnsi="Calibri" w:eastAsia="Calibri" w:cs="Calibri"/>
        <w:i/>
        <w:color w:val="FFFFFF"/>
        <w:spacing w:val="-1"/>
        <w:w w:val="100"/>
        <w:sz w:val="18"/>
        <w:szCs w:val="18"/>
        <w:lang w:val="en-us" w:eastAsia="en-US" w:bidi="ar-SA"/>
      </w:rPr>
    </w:lvl>
    <w:lvl w:ilvl="1">
      <w:start w:val="1"/>
      <w:numFmt w:val="decimal"/>
      <w:lvlText w:val="(%2)"/>
      <w:lvlJc w:val="left"/>
      <w:pPr>
        <w:ind w:left="200" w:hanging="291"/>
        <w:jc w:val="left"/>
      </w:pPr>
      <w:rPr>
        <w:rFonts w:hint="default" w:ascii="Calibri" w:hAnsi="Calibri" w:eastAsia="Calibri" w:cs="Calibri"/>
        <w:i/>
        <w:color w:val="FFFFFF"/>
        <w:spacing w:val="-1"/>
        <w:w w:val="100"/>
        <w:sz w:val="18"/>
        <w:szCs w:val="18"/>
        <w:lang w:val="en-us" w:eastAsia="en-US" w:bidi="ar-SA"/>
      </w:rPr>
    </w:lvl>
    <w:lvl w:ilvl="2">
      <w:start w:val="0"/>
      <w:numFmt w:val="bullet"/>
      <w:lvlText w:val="•"/>
      <w:lvlJc w:val="left"/>
      <w:pPr>
        <w:ind w:left="880" w:hanging="291"/>
      </w:pPr>
      <w:rPr>
        <w:rFonts w:hint="default"/>
        <w:lang w:val="en-us" w:eastAsia="en-US" w:bidi="ar-SA"/>
      </w:rPr>
    </w:lvl>
    <w:lvl w:ilvl="3">
      <w:start w:val="0"/>
      <w:numFmt w:val="bullet"/>
      <w:lvlText w:val="•"/>
      <w:lvlJc w:val="left"/>
      <w:pPr>
        <w:ind w:left="1220" w:hanging="291"/>
      </w:pPr>
      <w:rPr>
        <w:rFonts w:hint="default"/>
        <w:lang w:val="en-us" w:eastAsia="en-US" w:bidi="ar-SA"/>
      </w:rPr>
    </w:lvl>
    <w:lvl w:ilvl="4">
      <w:start w:val="0"/>
      <w:numFmt w:val="bullet"/>
      <w:lvlText w:val="•"/>
      <w:lvlJc w:val="left"/>
      <w:pPr>
        <w:ind w:left="1560" w:hanging="291"/>
      </w:pPr>
      <w:rPr>
        <w:rFonts w:hint="default"/>
        <w:lang w:val="en-us" w:eastAsia="en-US" w:bidi="ar-SA"/>
      </w:rPr>
    </w:lvl>
    <w:lvl w:ilvl="5">
      <w:start w:val="0"/>
      <w:numFmt w:val="bullet"/>
      <w:lvlText w:val="•"/>
      <w:lvlJc w:val="left"/>
      <w:pPr>
        <w:ind w:left="1900" w:hanging="291"/>
      </w:pPr>
      <w:rPr>
        <w:rFonts w:hint="default"/>
        <w:lang w:val="en-us" w:eastAsia="en-US" w:bidi="ar-SA"/>
      </w:rPr>
    </w:lvl>
    <w:lvl w:ilvl="6">
      <w:start w:val="0"/>
      <w:numFmt w:val="bullet"/>
      <w:lvlText w:val="•"/>
      <w:lvlJc w:val="left"/>
      <w:pPr>
        <w:ind w:left="2240" w:hanging="291"/>
      </w:pPr>
      <w:rPr>
        <w:rFonts w:hint="default"/>
        <w:lang w:val="en-us" w:eastAsia="en-US" w:bidi="ar-SA"/>
      </w:rPr>
    </w:lvl>
    <w:lvl w:ilvl="7">
      <w:start w:val="0"/>
      <w:numFmt w:val="bullet"/>
      <w:lvlText w:val="•"/>
      <w:lvlJc w:val="left"/>
      <w:pPr>
        <w:ind w:left="2580" w:hanging="291"/>
      </w:pPr>
      <w:rPr>
        <w:rFonts w:hint="default"/>
        <w:lang w:val="en-us" w:eastAsia="en-US" w:bidi="ar-SA"/>
      </w:rPr>
    </w:lvl>
    <w:lvl w:ilvl="8">
      <w:start w:val="0"/>
      <w:numFmt w:val="bullet"/>
      <w:lvlText w:val="•"/>
      <w:lvlJc w:val="left"/>
      <w:pPr>
        <w:ind w:left="2920" w:hanging="291"/>
      </w:pPr>
      <w:rPr>
        <w:rFonts w:hint="default"/>
        <w:lang w:val="en-us" w:eastAsia="en-US" w:bidi="ar-SA"/>
      </w:rPr>
    </w:lvl>
  </w:abstractNum>
  <w:abstractNum w:abstractNumId="2">
    <w:multiLevelType w:val="hybridMultilevel"/>
    <w:lvl w:ilvl="0">
      <w:start w:val="1"/>
      <w:numFmt w:val="upperRoman"/>
      <w:lvlText w:val="%1."/>
      <w:lvlJc w:val="left"/>
      <w:pPr>
        <w:ind w:left="1427" w:hanging="360"/>
        <w:jc w:val="left"/>
      </w:pPr>
      <w:rPr>
        <w:rFonts w:hint="default" w:ascii="Calibri" w:hAnsi="Calibri" w:eastAsia="Calibri" w:cs="Calibri"/>
        <w:b/>
        <w:bCs/>
        <w:w w:val="100"/>
        <w:sz w:val="22"/>
        <w:szCs w:val="22"/>
        <w:lang w:val="en-us" w:eastAsia="en-US" w:bidi="ar-SA"/>
      </w:rPr>
    </w:lvl>
    <w:lvl w:ilvl="1">
      <w:start w:val="1"/>
      <w:numFmt w:val="upperLetter"/>
      <w:lvlText w:val="%2."/>
      <w:lvlJc w:val="left"/>
      <w:pPr>
        <w:ind w:left="1439" w:hanging="270"/>
        <w:jc w:val="left"/>
      </w:pPr>
      <w:rPr>
        <w:rFonts w:hint="default"/>
        <w:b/>
        <w:bCs/>
        <w:spacing w:val="0"/>
        <w:w w:val="100"/>
        <w:lang w:val="en-us" w:eastAsia="en-US" w:bidi="ar-SA"/>
      </w:rPr>
    </w:lvl>
    <w:lvl w:ilvl="2">
      <w:start w:val="1"/>
      <w:numFmt w:val="decimal"/>
      <w:lvlText w:val="%3."/>
      <w:lvlJc w:val="left"/>
      <w:pPr>
        <w:ind w:left="1799" w:hanging="360"/>
        <w:jc w:val="left"/>
      </w:pPr>
      <w:rPr>
        <w:rFonts w:hint="default"/>
        <w:w w:val="100"/>
        <w:lang w:val="en-us" w:eastAsia="en-US" w:bidi="ar-SA"/>
      </w:rPr>
    </w:lvl>
    <w:lvl w:ilvl="3">
      <w:start w:val="1"/>
      <w:numFmt w:val="lowerLetter"/>
      <w:lvlText w:val="%4."/>
      <w:lvlJc w:val="left"/>
      <w:pPr>
        <w:ind w:left="1800" w:hanging="360"/>
        <w:jc w:val="left"/>
      </w:pPr>
      <w:rPr>
        <w:rFonts w:hint="default"/>
        <w:w w:val="100"/>
        <w:lang w:val="en-us" w:eastAsia="en-US" w:bidi="ar-SA"/>
      </w:rPr>
    </w:lvl>
    <w:lvl w:ilvl="4">
      <w:start w:val="1"/>
      <w:numFmt w:val="decimal"/>
      <w:lvlText w:val="%5."/>
      <w:lvlJc w:val="left"/>
      <w:pPr>
        <w:ind w:left="2159" w:hanging="360"/>
        <w:jc w:val="left"/>
      </w:pPr>
      <w:rPr>
        <w:rFonts w:hint="default" w:ascii="Calibri" w:hAnsi="Calibri" w:eastAsia="Calibri" w:cs="Calibri"/>
        <w:w w:val="100"/>
        <w:sz w:val="22"/>
        <w:szCs w:val="22"/>
        <w:lang w:val="en-us" w:eastAsia="en-US" w:bidi="ar-SA"/>
      </w:rPr>
    </w:lvl>
    <w:lvl w:ilvl="5">
      <w:start w:val="1"/>
      <w:numFmt w:val="lowerLetter"/>
      <w:lvlText w:val="%6)"/>
      <w:lvlJc w:val="left"/>
      <w:pPr>
        <w:ind w:left="2339" w:hanging="360"/>
        <w:jc w:val="left"/>
      </w:pPr>
      <w:rPr>
        <w:rFonts w:hint="default" w:ascii="Calibri" w:hAnsi="Calibri" w:eastAsia="Calibri" w:cs="Calibri"/>
        <w:w w:val="100"/>
        <w:sz w:val="22"/>
        <w:szCs w:val="22"/>
        <w:lang w:val="en-us" w:eastAsia="en-US" w:bidi="ar-SA"/>
      </w:rPr>
    </w:lvl>
    <w:lvl w:ilvl="6">
      <w:start w:val="0"/>
      <w:numFmt w:val="bullet"/>
      <w:lvlText w:val="•"/>
      <w:lvlJc w:val="left"/>
      <w:pPr>
        <w:ind w:left="4320" w:hanging="360"/>
      </w:pPr>
      <w:rPr>
        <w:rFonts w:hint="default"/>
        <w:lang w:val="en-us" w:eastAsia="en-US" w:bidi="ar-SA"/>
      </w:rPr>
    </w:lvl>
    <w:lvl w:ilvl="7">
      <w:start w:val="0"/>
      <w:numFmt w:val="bullet"/>
      <w:lvlText w:val="•"/>
      <w:lvlJc w:val="left"/>
      <w:pPr>
        <w:ind w:left="6300" w:hanging="360"/>
      </w:pPr>
      <w:rPr>
        <w:rFonts w:hint="default"/>
        <w:lang w:val="en-us" w:eastAsia="en-US" w:bidi="ar-SA"/>
      </w:rPr>
    </w:lvl>
    <w:lvl w:ilvl="8">
      <w:start w:val="0"/>
      <w:numFmt w:val="bullet"/>
      <w:lvlText w:val="•"/>
      <w:lvlJc w:val="left"/>
      <w:pPr>
        <w:ind w:left="8280" w:hanging="360"/>
      </w:pPr>
      <w:rPr>
        <w:rFonts w:hint="default"/>
        <w:lang w:val="en-us" w:eastAsia="en-US" w:bidi="ar-SA"/>
      </w:rPr>
    </w:lvl>
  </w:abstractNum>
  <w:abstractNum w:abstractNumId="1">
    <w:multiLevelType w:val="hybridMultilevel"/>
    <w:lvl w:ilvl="0">
      <w:start w:val="1"/>
      <w:numFmt w:val="decimal"/>
      <w:lvlText w:val="%1."/>
      <w:lvlJc w:val="left"/>
      <w:pPr>
        <w:ind w:left="1800" w:hanging="360"/>
        <w:jc w:val="left"/>
      </w:pPr>
      <w:rPr>
        <w:rFonts w:hint="default" w:ascii="Calibri" w:hAnsi="Calibri" w:eastAsia="Calibri" w:cs="Calibri"/>
        <w:w w:val="100"/>
        <w:sz w:val="22"/>
        <w:szCs w:val="22"/>
        <w:lang w:val="en-us" w:eastAsia="en-US" w:bidi="ar-SA"/>
      </w:rPr>
    </w:lvl>
    <w:lvl w:ilvl="1">
      <w:start w:val="0"/>
      <w:numFmt w:val="bullet"/>
      <w:lvlText w:val="•"/>
      <w:lvlJc w:val="left"/>
      <w:pPr>
        <w:ind w:left="2844" w:hanging="360"/>
      </w:pPr>
      <w:rPr>
        <w:rFonts w:hint="default"/>
        <w:lang w:val="en-us" w:eastAsia="en-US" w:bidi="ar-SA"/>
      </w:rPr>
    </w:lvl>
    <w:lvl w:ilvl="2">
      <w:start w:val="0"/>
      <w:numFmt w:val="bullet"/>
      <w:lvlText w:val="•"/>
      <w:lvlJc w:val="left"/>
      <w:pPr>
        <w:ind w:left="3888" w:hanging="360"/>
      </w:pPr>
      <w:rPr>
        <w:rFonts w:hint="default"/>
        <w:lang w:val="en-us" w:eastAsia="en-US" w:bidi="ar-SA"/>
      </w:rPr>
    </w:lvl>
    <w:lvl w:ilvl="3">
      <w:start w:val="0"/>
      <w:numFmt w:val="bullet"/>
      <w:lvlText w:val="•"/>
      <w:lvlJc w:val="left"/>
      <w:pPr>
        <w:ind w:left="4932" w:hanging="360"/>
      </w:pPr>
      <w:rPr>
        <w:rFonts w:hint="default"/>
        <w:lang w:val="en-us" w:eastAsia="en-US" w:bidi="ar-SA"/>
      </w:rPr>
    </w:lvl>
    <w:lvl w:ilvl="4">
      <w:start w:val="0"/>
      <w:numFmt w:val="bullet"/>
      <w:lvlText w:val="•"/>
      <w:lvlJc w:val="left"/>
      <w:pPr>
        <w:ind w:left="5976" w:hanging="360"/>
      </w:pPr>
      <w:rPr>
        <w:rFonts w:hint="default"/>
        <w:lang w:val="en-us" w:eastAsia="en-US" w:bidi="ar-SA"/>
      </w:rPr>
    </w:lvl>
    <w:lvl w:ilvl="5">
      <w:start w:val="0"/>
      <w:numFmt w:val="bullet"/>
      <w:lvlText w:val="•"/>
      <w:lvlJc w:val="left"/>
      <w:pPr>
        <w:ind w:left="7020" w:hanging="360"/>
      </w:pPr>
      <w:rPr>
        <w:rFonts w:hint="default"/>
        <w:lang w:val="en-us" w:eastAsia="en-US" w:bidi="ar-SA"/>
      </w:rPr>
    </w:lvl>
    <w:lvl w:ilvl="6">
      <w:start w:val="0"/>
      <w:numFmt w:val="bullet"/>
      <w:lvlText w:val="•"/>
      <w:lvlJc w:val="left"/>
      <w:pPr>
        <w:ind w:left="8064" w:hanging="360"/>
      </w:pPr>
      <w:rPr>
        <w:rFonts w:hint="default"/>
        <w:lang w:val="en-us" w:eastAsia="en-US" w:bidi="ar-SA"/>
      </w:rPr>
    </w:lvl>
    <w:lvl w:ilvl="7">
      <w:start w:val="0"/>
      <w:numFmt w:val="bullet"/>
      <w:lvlText w:val="•"/>
      <w:lvlJc w:val="left"/>
      <w:pPr>
        <w:ind w:left="9108" w:hanging="360"/>
      </w:pPr>
      <w:rPr>
        <w:rFonts w:hint="default"/>
        <w:lang w:val="en-us" w:eastAsia="en-US" w:bidi="ar-SA"/>
      </w:rPr>
    </w:lvl>
    <w:lvl w:ilvl="8">
      <w:start w:val="0"/>
      <w:numFmt w:val="bullet"/>
      <w:lvlText w:val="•"/>
      <w:lvlJc w:val="left"/>
      <w:pPr>
        <w:ind w:left="10152" w:hanging="360"/>
      </w:pPr>
      <w:rPr>
        <w:rFonts w:hint="default"/>
        <w:lang w:val="en-us" w:eastAsia="en-US" w:bidi="ar-SA"/>
      </w:rPr>
    </w:lvl>
  </w:abstractNum>
  <w:abstractNum w:abstractNumId="0">
    <w:multiLevelType w:val="hybridMultilevel"/>
    <w:lvl w:ilvl="0">
      <w:start w:val="1"/>
      <w:numFmt w:val="decimal"/>
      <w:lvlText w:val="%1."/>
      <w:lvlJc w:val="left"/>
      <w:pPr>
        <w:ind w:left="1799" w:hanging="360"/>
        <w:jc w:val="left"/>
      </w:pPr>
      <w:rPr>
        <w:rFonts w:hint="default" w:ascii="Calibri" w:hAnsi="Calibri" w:eastAsia="Calibri" w:cs="Calibri"/>
        <w:w w:val="100"/>
        <w:sz w:val="22"/>
        <w:szCs w:val="22"/>
        <w:lang w:val="en-us" w:eastAsia="en-US" w:bidi="ar-SA"/>
      </w:rPr>
    </w:lvl>
    <w:lvl w:ilvl="1">
      <w:start w:val="0"/>
      <w:numFmt w:val="bullet"/>
      <w:lvlText w:val="•"/>
      <w:lvlJc w:val="left"/>
      <w:pPr>
        <w:ind w:left="2844" w:hanging="360"/>
      </w:pPr>
      <w:rPr>
        <w:rFonts w:hint="default"/>
        <w:lang w:val="en-us" w:eastAsia="en-US" w:bidi="ar-SA"/>
      </w:rPr>
    </w:lvl>
    <w:lvl w:ilvl="2">
      <w:start w:val="0"/>
      <w:numFmt w:val="bullet"/>
      <w:lvlText w:val="•"/>
      <w:lvlJc w:val="left"/>
      <w:pPr>
        <w:ind w:left="3888" w:hanging="360"/>
      </w:pPr>
      <w:rPr>
        <w:rFonts w:hint="default"/>
        <w:lang w:val="en-us" w:eastAsia="en-US" w:bidi="ar-SA"/>
      </w:rPr>
    </w:lvl>
    <w:lvl w:ilvl="3">
      <w:start w:val="0"/>
      <w:numFmt w:val="bullet"/>
      <w:lvlText w:val="•"/>
      <w:lvlJc w:val="left"/>
      <w:pPr>
        <w:ind w:left="4932" w:hanging="360"/>
      </w:pPr>
      <w:rPr>
        <w:rFonts w:hint="default"/>
        <w:lang w:val="en-us" w:eastAsia="en-US" w:bidi="ar-SA"/>
      </w:rPr>
    </w:lvl>
    <w:lvl w:ilvl="4">
      <w:start w:val="0"/>
      <w:numFmt w:val="bullet"/>
      <w:lvlText w:val="•"/>
      <w:lvlJc w:val="left"/>
      <w:pPr>
        <w:ind w:left="5976" w:hanging="360"/>
      </w:pPr>
      <w:rPr>
        <w:rFonts w:hint="default"/>
        <w:lang w:val="en-us" w:eastAsia="en-US" w:bidi="ar-SA"/>
      </w:rPr>
    </w:lvl>
    <w:lvl w:ilvl="5">
      <w:start w:val="0"/>
      <w:numFmt w:val="bullet"/>
      <w:lvlText w:val="•"/>
      <w:lvlJc w:val="left"/>
      <w:pPr>
        <w:ind w:left="7020" w:hanging="360"/>
      </w:pPr>
      <w:rPr>
        <w:rFonts w:hint="default"/>
        <w:lang w:val="en-us" w:eastAsia="en-US" w:bidi="ar-SA"/>
      </w:rPr>
    </w:lvl>
    <w:lvl w:ilvl="6">
      <w:start w:val="0"/>
      <w:numFmt w:val="bullet"/>
      <w:lvlText w:val="•"/>
      <w:lvlJc w:val="left"/>
      <w:pPr>
        <w:ind w:left="8064" w:hanging="360"/>
      </w:pPr>
      <w:rPr>
        <w:rFonts w:hint="default"/>
        <w:lang w:val="en-us" w:eastAsia="en-US" w:bidi="ar-SA"/>
      </w:rPr>
    </w:lvl>
    <w:lvl w:ilvl="7">
      <w:start w:val="0"/>
      <w:numFmt w:val="bullet"/>
      <w:lvlText w:val="•"/>
      <w:lvlJc w:val="left"/>
      <w:pPr>
        <w:ind w:left="9108" w:hanging="360"/>
      </w:pPr>
      <w:rPr>
        <w:rFonts w:hint="default"/>
        <w:lang w:val="en-us" w:eastAsia="en-US" w:bidi="ar-SA"/>
      </w:rPr>
    </w:lvl>
    <w:lvl w:ilvl="8">
      <w:start w:val="0"/>
      <w:numFmt w:val="bullet"/>
      <w:lvlText w:val="•"/>
      <w:lvlJc w:val="left"/>
      <w:pPr>
        <w:ind w:left="10152" w:hanging="360"/>
      </w:pPr>
      <w:rPr>
        <w:rFonts w:hint="default"/>
        <w:lang w:val="en-us"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spacing w:before="23"/>
      <w:ind w:left="720"/>
      <w:outlineLvl w:val="1"/>
    </w:pPr>
    <w:rPr>
      <w:rFonts w:ascii="Calibri" w:hAnsi="Calibri" w:eastAsia="Calibri" w:cs="Calibri"/>
      <w:b/>
      <w:bCs/>
      <w:sz w:val="28"/>
      <w:szCs w:val="28"/>
      <w:lang w:val="en-us" w:eastAsia="en-US" w:bidi="ar-SA"/>
    </w:rPr>
  </w:style>
  <w:style w:styleId="Heading2" w:type="paragraph">
    <w:name w:val="Heading 2"/>
    <w:basedOn w:val="Normal"/>
    <w:uiPriority w:val="1"/>
    <w:qFormat/>
    <w:pPr>
      <w:ind w:left="1439" w:hanging="361"/>
      <w:outlineLvl w:val="2"/>
    </w:pPr>
    <w:rPr>
      <w:rFonts w:ascii="Calibri" w:hAnsi="Calibri" w:eastAsia="Calibri" w:cs="Calibri"/>
      <w:b/>
      <w:bCs/>
      <w:sz w:val="22"/>
      <w:szCs w:val="22"/>
      <w:lang w:val="en-us" w:eastAsia="en-US" w:bidi="ar-SA"/>
    </w:rPr>
  </w:style>
  <w:style w:styleId="Title" w:type="paragraph">
    <w:name w:val="Title"/>
    <w:basedOn w:val="Normal"/>
    <w:uiPriority w:val="1"/>
    <w:qFormat/>
    <w:pPr>
      <w:spacing w:before="92" w:line="1155" w:lineRule="exact"/>
      <w:ind w:left="834"/>
    </w:pPr>
    <w:rPr>
      <w:rFonts w:ascii="Trebuchet MS" w:hAnsi="Trebuchet MS" w:eastAsia="Trebuchet MS" w:cs="Trebuchet MS"/>
      <w:b/>
      <w:bCs/>
      <w:sz w:val="103"/>
      <w:szCs w:val="103"/>
      <w:lang w:val="en-us" w:eastAsia="en-US" w:bidi="ar-SA"/>
    </w:rPr>
  </w:style>
  <w:style w:styleId="ListParagraph" w:type="paragraph">
    <w:name w:val="List Paragraph"/>
    <w:basedOn w:val="Normal"/>
    <w:uiPriority w:val="1"/>
    <w:qFormat/>
    <w:pPr>
      <w:spacing w:before="182"/>
      <w:ind w:left="1799" w:hanging="360"/>
    </w:pPr>
    <w:rPr>
      <w:rFonts w:ascii="Calibri" w:hAnsi="Calibri" w:eastAsia="Calibri" w:cs="Calibri"/>
      <w:lang w:val="en-us" w:eastAsia="en-US" w:bidi="ar-SA"/>
    </w:rPr>
  </w:style>
  <w:style w:styleId="TableParagraph" w:type="paragraph">
    <w:name w:val="Table Paragraph"/>
    <w:basedOn w:val="Normal"/>
    <w:uiPriority w:val="1"/>
    <w:qFormat/>
    <w:pPr>
      <w:spacing w:before="25"/>
    </w:pPr>
    <w:rPr>
      <w:rFonts w:ascii="Calibri" w:hAnsi="Calibri" w:eastAsia="Calibri" w:cs="Calibri"/>
      <w:u w:val="single" w:color="000000"/>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footer" Target="footer1.xml"/><Relationship Id="rId12" Type="http://schemas.openxmlformats.org/officeDocument/2006/relationships/hyperlink" Target="https://mdc.itap.purdue.edu/item.asp?itemID=24467" TargetMode="External"/><Relationship Id="rId13" Type="http://schemas.openxmlformats.org/officeDocument/2006/relationships/hyperlink" Target="http://macog.com/solar_energy.html" TargetMode="External"/><Relationship Id="rId14" Type="http://schemas.openxmlformats.org/officeDocument/2006/relationships/hyperlink" Target="https://www.porterco.org/DocumentCenter/View/10077/Solar-Ordinance-Chps-2-5-and-10_Ord-20-11" TargetMode="External"/><Relationship Id="rId15" Type="http://schemas.openxmlformats.org/officeDocument/2006/relationships/hyperlink" Target="http://www.nps.gov/tps/sustainability/" TargetMode="External"/><Relationship Id="rId16" Type="http://schemas.openxmlformats.org/officeDocument/2006/relationships/hyperlink" Target="https://goshenindiana.org/media/uploads/0/5587_Article-V-pp-141-198--12-4-18.pdf" TargetMode="External"/><Relationship Id="rId17" Type="http://schemas.openxmlformats.org/officeDocument/2006/relationships/hyperlink" Target="http://plymouthin.com/files/5415/6839/5643/Plymouth_Zoning_Ordinance_Sep_2019.pdf" TargetMode="External"/><Relationship Id="rId18" Type="http://schemas.openxmlformats.org/officeDocument/2006/relationships/hyperlink" Target="http://docs.southbendin.gov/weblink/0/edoc/314805/21-06%20%20Uses.pdf" TargetMode="External"/><Relationship Id="rId19" Type="http://schemas.openxmlformats.org/officeDocument/2006/relationships/hyperlink" Target="https://www.co.fulton.in.us/egov/documents/1547130715_58067.pdf" TargetMode="External"/><Relationship Id="rId20" Type="http://schemas.openxmlformats.org/officeDocument/2006/relationships/hyperlink" Target="http://www.henryco.net/attachments/Henry%20County%20Draft%20Solar%20Ordinance.pdf" TargetMode="External"/><Relationship Id="rId21" Type="http://schemas.openxmlformats.org/officeDocument/2006/relationships/hyperlink" Target="https://permits.schneidercorp.com/branding/marshallcountyin/Zoning%20Ordinance%20Binder%208.17.2020.pdf" TargetMode="External"/><Relationship Id="rId22" Type="http://schemas.openxmlformats.org/officeDocument/2006/relationships/hyperlink" Target="https://www.poseycountyin.gov/wp-content/uploads/2020/05/Wind-Solar-Ordinance-Poseyville-Cynthiana-Mt-Vernon.pdf" TargetMode="External"/><Relationship Id="rId23" Type="http://schemas.openxmlformats.org/officeDocument/2006/relationships/hyperlink" Target="https://www.poseycountyin.gov/wp-content/uploads/2020/03/Solar-and-Wind-Ordinace-for-Unincorporated-Posey-County.pdf" TargetMode="External"/><Relationship Id="rId24" Type="http://schemas.openxmlformats.org/officeDocument/2006/relationships/hyperlink" Target="http://gov.pulaskionline.org/wp-content/uploads/sites/4/2019/12/CountyUDO2020.pdf" TargetMode="External"/><Relationship Id="rId25" Type="http://schemas.openxmlformats.org/officeDocument/2006/relationships/hyperlink" Target="https://randolphcounty.us/files/rc/randolph_county_solar_ordinance_1.pdf" TargetMode="External"/><Relationship Id="rId26" Type="http://schemas.openxmlformats.org/officeDocument/2006/relationships/hyperlink" Target="https://www.co.shelby.in.us/plan-commission/comprehensive-plan/" TargetMode="External"/><Relationship Id="rId27" Type="http://schemas.openxmlformats.org/officeDocument/2006/relationships/hyperlink" Target="http://sjcindiana.com/DocumentCenter/View/1392/Section-154505---Renewable-Energy-Systems" TargetMode="External"/><Relationship Id="rId28" Type="http://schemas.openxmlformats.org/officeDocument/2006/relationships/hyperlink" Target="http://co.starke.in.us/ordinances/2019/Solar%20Energy%20Ordinance%202019-10.pdf" TargetMode="External"/><Relationship Id="rId29" Type="http://schemas.openxmlformats.org/officeDocument/2006/relationships/hyperlink" Target="https://www.whitecountyin.us/pdfs/ap/2008_Zoning_Ordinance-Updated_through_031620.pdf" TargetMode="External"/><Relationship Id="rId3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2020-12-16T22:23:19Z</dcterms:created>
  <dcterms:modified xsi:type="dcterms:W3CDTF">2020-12-16T22:23:19Z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2020-12-16T00:00:00Z</vt:filetime>
  </property>
  <property fmtid="{D5CDD505-2E9C-101B-9397-08002B2CF9AE}" pid="3" name="Creator">
    <vt:lpwstr>Adobe InDesign 16.0 (Windows)</vt:lpwstr>
  </property>
  <property fmtid="{D5CDD505-2E9C-101B-9397-08002B2CF9AE}" pid="4" name="LastSaved">
    <vt:filetime>2020-12-16T00:00:00Z</vt:filetime>
  </property>
</Properties>
</file>